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41322">
      <w:pPr>
        <w:spacing w:before="1800" w:after="200"/>
        <w:jc w:val="center"/>
        <w:outlineLvl w:val="9"/>
      </w:pPr>
      <w:r>
        <w:rPr>
          <w:rFonts w:ascii="微软雅黑" w:hAnsi="微软雅黑" w:eastAsia="微软雅黑" w:cs="微软雅黑"/>
          <w:b/>
          <w:bCs/>
          <w:color w:val="1F4E79"/>
          <w:sz w:val="56"/>
          <w:szCs w:val="56"/>
        </w:rPr>
        <w:t>视觉纠偏图像处理器</w:t>
      </w:r>
      <w:bookmarkStart w:id="14" w:name="_GoBack"/>
      <w:bookmarkEnd w:id="14"/>
    </w:p>
    <w:p w14:paraId="0B5A498B">
      <w:pPr>
        <w:spacing w:before="100" w:after="600"/>
        <w:jc w:val="center"/>
        <w:outlineLvl w:val="9"/>
      </w:pPr>
      <w:r>
        <w:rPr>
          <w:rFonts w:ascii="微软雅黑" w:hAnsi="微软雅黑" w:eastAsia="微软雅黑" w:cs="微软雅黑"/>
          <w:color w:val="2E74B5"/>
          <w:sz w:val="40"/>
          <w:szCs w:val="40"/>
        </w:rPr>
        <w:t>产品说明书</w:t>
      </w:r>
    </w:p>
    <w:p w14:paraId="0E7E2402">
      <w:pPr>
        <w:spacing w:before="100" w:after="100"/>
        <w:jc w:val="center"/>
      </w:pPr>
      <w:r>
        <w:rPr>
          <w:rFonts w:ascii="微软雅黑" w:hAnsi="微软雅黑" w:eastAsia="微软雅黑" w:cs="微软雅黑"/>
          <w:color w:val="666666"/>
          <w:sz w:val="28"/>
          <w:szCs w:val="28"/>
        </w:rPr>
        <w:t>Visual Correction Image Processing Positioner</w:t>
      </w:r>
    </w:p>
    <w:p w14:paraId="6B6A73B9">
      <w:pPr>
        <w:spacing w:before="800" w:after="200"/>
        <w:jc w:val="center"/>
        <w:outlineLvl w:val="9"/>
        <w:rPr>
          <w:rFonts w:hint="default" w:eastAsia="微软雅黑"/>
          <w:lang w:val="en-US" w:eastAsia="zh-CN"/>
        </w:rPr>
      </w:pPr>
      <w:r>
        <w:rPr>
          <w:rFonts w:ascii="微软雅黑" w:hAnsi="微软雅黑" w:eastAsia="微软雅黑" w:cs="微软雅黑"/>
          <w:b/>
          <w:bCs/>
          <w:sz w:val="32"/>
          <w:szCs w:val="32"/>
        </w:rPr>
        <w:t>产品型号：</w:t>
      </w:r>
      <w:r>
        <w:rPr>
          <w:rFonts w:hint="eastAsia" w:cs="微软雅黑"/>
          <w:b/>
          <w:bCs/>
          <w:sz w:val="32"/>
          <w:szCs w:val="32"/>
          <w:lang w:val="en-US" w:eastAsia="zh-CN"/>
        </w:rPr>
        <w:t>XDaiot-RK3588</w:t>
      </w:r>
    </w:p>
    <w:p w14:paraId="10C74B6B">
      <w:pPr>
        <w:spacing w:before="1200" w:after="100"/>
        <w:jc w:val="center"/>
        <w:outlineLvl w:val="9"/>
        <w:rPr>
          <w:rFonts w:hint="eastAsia" w:ascii="微软雅黑" w:hAnsi="微软雅黑" w:eastAsia="微软雅黑" w:cs="微软雅黑"/>
          <w:b/>
          <w:bCs/>
          <w:color w:val="1F4E79"/>
          <w:sz w:val="28"/>
          <w:szCs w:val="28"/>
          <w:lang w:eastAsia="zh-CN"/>
        </w:rPr>
      </w:pPr>
      <w:r>
        <w:rPr>
          <w:rFonts w:hint="eastAsia" w:ascii="微软雅黑" w:hAnsi="微软雅黑" w:eastAsia="微软雅黑" w:cs="微软雅黑"/>
          <w:b/>
          <w:bCs/>
          <w:color w:val="1F4E79"/>
          <w:sz w:val="28"/>
          <w:szCs w:val="28"/>
          <w:lang w:eastAsia="zh-CN"/>
        </w:rPr>
        <w:drawing>
          <wp:inline distT="0" distB="0" distL="114300" distR="114300">
            <wp:extent cx="5727700" cy="3682365"/>
            <wp:effectExtent l="0" t="0" r="6350" b="3810"/>
            <wp:docPr id="5" name="图片 5" descr="e60a189fc4d9095ac83d50c4acc6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60a189fc4d9095ac83d50c4acc66244"/>
                    <pic:cNvPicPr>
                      <a:picLocks noChangeAspect="1"/>
                    </pic:cNvPicPr>
                  </pic:nvPicPr>
                  <pic:blipFill>
                    <a:blip r:embed="rId10"/>
                    <a:stretch>
                      <a:fillRect/>
                    </a:stretch>
                  </pic:blipFill>
                  <pic:spPr>
                    <a:xfrm>
                      <a:off x="0" y="0"/>
                      <a:ext cx="5727700" cy="3682365"/>
                    </a:xfrm>
                    <a:prstGeom prst="rect">
                      <a:avLst/>
                    </a:prstGeom>
                  </pic:spPr>
                </pic:pic>
              </a:graphicData>
            </a:graphic>
          </wp:inline>
        </w:drawing>
      </w:r>
    </w:p>
    <w:p w14:paraId="18661866">
      <w:pPr>
        <w:spacing w:before="1200" w:after="100"/>
        <w:jc w:val="center"/>
        <w:outlineLvl w:val="9"/>
      </w:pPr>
      <w:r>
        <w:rPr>
          <w:rFonts w:ascii="微软雅黑" w:hAnsi="微软雅黑" w:eastAsia="微软雅黑" w:cs="微软雅黑"/>
          <w:b/>
          <w:bCs/>
          <w:color w:val="1F4E79"/>
          <w:sz w:val="28"/>
          <w:szCs w:val="28"/>
        </w:rPr>
        <w:t>北京芯达科技有限公司</w:t>
      </w:r>
    </w:p>
    <w:p w14:paraId="25D46AD3">
      <w:pPr>
        <w:spacing w:before="100" w:after="100"/>
        <w:jc w:val="center"/>
      </w:pPr>
      <w:r>
        <w:rPr>
          <w:rFonts w:ascii="微软雅黑" w:hAnsi="微软雅黑" w:eastAsia="微软雅黑" w:cs="微软雅黑"/>
          <w:color w:val="666666"/>
          <w:sz w:val="22"/>
          <w:szCs w:val="22"/>
        </w:rPr>
        <w:t>Beijing XinDa Technology Co., Ltd.</w:t>
      </w:r>
    </w:p>
    <w:p w14:paraId="27FDF5A5">
      <w:pPr>
        <w:spacing w:before="600" w:after="100"/>
        <w:jc w:val="center"/>
        <w:rPr>
          <w:rFonts w:ascii="微软雅黑" w:hAnsi="微软雅黑" w:eastAsia="微软雅黑" w:cs="微软雅黑"/>
          <w:sz w:val="22"/>
          <w:szCs w:val="22"/>
        </w:rPr>
      </w:pPr>
      <w:r>
        <w:rPr>
          <w:rFonts w:ascii="微软雅黑" w:hAnsi="微软雅黑" w:eastAsia="微软雅黑" w:cs="微软雅黑"/>
          <w:sz w:val="22"/>
          <w:szCs w:val="22"/>
        </w:rPr>
        <w:t>文档版本：V1.0</w:t>
      </w:r>
    </w:p>
    <w:p w14:paraId="4831B175">
      <w:pPr>
        <w:spacing w:before="600" w:after="100"/>
        <w:jc w:val="center"/>
        <w:rPr>
          <w:rFonts w:hint="default" w:ascii="微软雅黑" w:hAnsi="微软雅黑" w:eastAsia="微软雅黑" w:cs="微软雅黑"/>
          <w:sz w:val="22"/>
          <w:szCs w:val="22"/>
          <w:lang w:val="en-US" w:eastAsia="zh-CN"/>
        </w:rPr>
      </w:pPr>
      <w:r>
        <w:rPr>
          <w:rFonts w:hint="eastAsia" w:cs="微软雅黑"/>
          <w:sz w:val="22"/>
          <w:szCs w:val="22"/>
          <w:lang w:val="en-US" w:eastAsia="zh-CN"/>
        </w:rPr>
        <w:t>XDaiot-RK3588</w:t>
      </w:r>
    </w:p>
    <w:p w14:paraId="6F3DFFE3">
      <w:pPr>
        <w:spacing w:before="60" w:after="100"/>
        <w:jc w:val="center"/>
        <w:rPr>
          <w:rFonts w:hint="default" w:eastAsia="微软雅黑"/>
          <w:lang w:val="en-US" w:eastAsia="zh-CN"/>
        </w:rPr>
      </w:pPr>
    </w:p>
    <w:p w14:paraId="6D0ECDCF">
      <w:pPr>
        <w:pStyle w:val="2"/>
        <w:spacing w:before="360" w:after="200"/>
        <w:jc w:val="center"/>
        <w:rPr>
          <w:rFonts w:ascii="宋体" w:hAnsi="宋体" w:eastAsia="宋体" w:cs="微软雅黑"/>
          <w:sz w:val="48"/>
          <w:szCs w:val="52"/>
        </w:rPr>
        <w:sectPr>
          <w:headerReference r:id="rId3" w:type="default"/>
          <w:footerReference r:id="rId4" w:type="default"/>
          <w:pgSz w:w="11906" w:h="16838"/>
          <w:pgMar w:top="1440" w:right="1440" w:bottom="1440" w:left="1440" w:header="708" w:footer="708" w:gutter="0"/>
          <w:cols w:space="720" w:num="1"/>
          <w:docGrid w:linePitch="360" w:charSpace="0"/>
        </w:sectPr>
      </w:pPr>
    </w:p>
    <w:sdt>
      <w:sdtPr>
        <w:rPr>
          <w:sz w:val="40"/>
          <w:szCs w:val="40"/>
        </w:rPr>
        <w:id w:val="147453958"/>
        <w15:color w:val="DBDBDB"/>
        <w:docPartObj>
          <w:docPartGallery w:val="Table of Contents"/>
          <w:docPartUnique/>
        </w:docPartObj>
      </w:sdtPr>
      <w:sdtEndPr>
        <w:rPr>
          <w:sz w:val="40"/>
          <w:szCs w:val="40"/>
        </w:rPr>
      </w:sdtEndPr>
      <w:sdtContent>
        <w:p w14:paraId="01327CD0">
          <w:pPr>
            <w:bidi w:val="0"/>
            <w:jc w:val="center"/>
            <w:rPr>
              <w:rFonts w:hint="eastAsia"/>
              <w:sz w:val="40"/>
              <w:szCs w:val="40"/>
              <w:lang w:val="en-US" w:eastAsia="zh-CN"/>
            </w:rPr>
          </w:pPr>
          <w:r>
            <w:rPr>
              <w:rFonts w:hint="eastAsia"/>
              <w:sz w:val="40"/>
              <w:szCs w:val="40"/>
              <w:lang w:val="en-US" w:eastAsia="zh-CN"/>
            </w:rPr>
            <w:t>目 录</w:t>
          </w:r>
        </w:p>
        <w:p w14:paraId="20A9AA67">
          <w:pPr>
            <w:pStyle w:val="10"/>
            <w:tabs>
              <w:tab w:val="right" w:leader="dot" w:pos="9026"/>
            </w:tabs>
          </w:pPr>
          <w:r>
            <w:fldChar w:fldCharType="begin"/>
          </w:r>
          <w:r>
            <w:instrText xml:space="preserve">TOC \o "1-1" \h \u </w:instrText>
          </w:r>
          <w:r>
            <w:fldChar w:fldCharType="separate"/>
          </w:r>
          <w:r>
            <w:fldChar w:fldCharType="begin"/>
          </w:r>
          <w:r>
            <w:instrText xml:space="preserve"> HYPERLINK \l _Toc17923 </w:instrText>
          </w:r>
          <w:r>
            <w:fldChar w:fldCharType="separate"/>
          </w:r>
          <w:r>
            <w:rPr>
              <w:rFonts w:ascii="微软雅黑" w:hAnsi="微软雅黑" w:eastAsia="微软雅黑" w:cs="微软雅黑"/>
              <w:bCs/>
              <w:szCs w:val="32"/>
            </w:rPr>
            <w:t>前言</w:t>
          </w:r>
          <w:r>
            <w:tab/>
          </w:r>
          <w:r>
            <w:fldChar w:fldCharType="begin"/>
          </w:r>
          <w:r>
            <w:instrText xml:space="preserve"> PAGEREF _Toc17923 \h </w:instrText>
          </w:r>
          <w:r>
            <w:fldChar w:fldCharType="separate"/>
          </w:r>
          <w:r>
            <w:t>1</w:t>
          </w:r>
          <w:r>
            <w:fldChar w:fldCharType="end"/>
          </w:r>
          <w:r>
            <w:fldChar w:fldCharType="end"/>
          </w:r>
        </w:p>
        <w:p w14:paraId="3176BBC5">
          <w:pPr>
            <w:pStyle w:val="10"/>
            <w:tabs>
              <w:tab w:val="right" w:leader="dot" w:pos="9026"/>
            </w:tabs>
          </w:pPr>
          <w:r>
            <w:fldChar w:fldCharType="begin"/>
          </w:r>
          <w:r>
            <w:instrText xml:space="preserve"> HYPERLINK \l _Toc9018 </w:instrText>
          </w:r>
          <w:r>
            <w:fldChar w:fldCharType="separate"/>
          </w:r>
          <w:r>
            <w:rPr>
              <w:rFonts w:ascii="微软雅黑" w:hAnsi="微软雅黑" w:eastAsia="微软雅黑" w:cs="微软雅黑"/>
              <w:bCs/>
              <w:szCs w:val="24"/>
            </w:rPr>
            <w:t>使用须知</w:t>
          </w:r>
          <w:r>
            <w:tab/>
          </w:r>
          <w:r>
            <w:fldChar w:fldCharType="begin"/>
          </w:r>
          <w:r>
            <w:instrText xml:space="preserve"> PAGEREF _Toc9018 \h </w:instrText>
          </w:r>
          <w:r>
            <w:fldChar w:fldCharType="separate"/>
          </w:r>
          <w:r>
            <w:t>1</w:t>
          </w:r>
          <w:r>
            <w:fldChar w:fldCharType="end"/>
          </w:r>
          <w:r>
            <w:fldChar w:fldCharType="end"/>
          </w:r>
        </w:p>
        <w:p w14:paraId="4541BBB4">
          <w:pPr>
            <w:pStyle w:val="10"/>
            <w:tabs>
              <w:tab w:val="right" w:leader="dot" w:pos="9026"/>
            </w:tabs>
          </w:pPr>
          <w:r>
            <w:fldChar w:fldCharType="begin"/>
          </w:r>
          <w:r>
            <w:instrText xml:space="preserve"> HYPERLINK \l _Toc9183 </w:instrText>
          </w:r>
          <w:r>
            <w:fldChar w:fldCharType="separate"/>
          </w:r>
          <w:r>
            <w:rPr>
              <w:rFonts w:ascii="微软雅黑" w:hAnsi="微软雅黑" w:eastAsia="微软雅黑" w:cs="微软雅黑"/>
              <w:bCs/>
              <w:szCs w:val="24"/>
            </w:rPr>
            <w:t>文档版本</w:t>
          </w:r>
          <w:r>
            <w:tab/>
          </w:r>
          <w:r>
            <w:fldChar w:fldCharType="begin"/>
          </w:r>
          <w:r>
            <w:instrText xml:space="preserve"> PAGEREF _Toc9183 \h </w:instrText>
          </w:r>
          <w:r>
            <w:fldChar w:fldCharType="separate"/>
          </w:r>
          <w:r>
            <w:t>1</w:t>
          </w:r>
          <w:r>
            <w:fldChar w:fldCharType="end"/>
          </w:r>
          <w:r>
            <w:fldChar w:fldCharType="end"/>
          </w:r>
        </w:p>
        <w:p w14:paraId="49D2B0A7">
          <w:pPr>
            <w:pStyle w:val="10"/>
            <w:tabs>
              <w:tab w:val="right" w:leader="dot" w:pos="9026"/>
            </w:tabs>
          </w:pPr>
          <w:r>
            <w:fldChar w:fldCharType="begin"/>
          </w:r>
          <w:r>
            <w:instrText xml:space="preserve"> HYPERLINK \l _Toc18953 </w:instrText>
          </w:r>
          <w:r>
            <w:fldChar w:fldCharType="separate"/>
          </w:r>
          <w:r>
            <w:rPr>
              <w:rFonts w:ascii="微软雅黑" w:hAnsi="微软雅黑" w:eastAsia="微软雅黑" w:cs="微软雅黑"/>
              <w:bCs/>
              <w:szCs w:val="32"/>
            </w:rPr>
            <w:t>第一章  产品概述</w:t>
          </w:r>
          <w:r>
            <w:tab/>
          </w:r>
          <w:r>
            <w:fldChar w:fldCharType="begin"/>
          </w:r>
          <w:r>
            <w:instrText xml:space="preserve"> PAGEREF _Toc18953 \h </w:instrText>
          </w:r>
          <w:r>
            <w:fldChar w:fldCharType="separate"/>
          </w:r>
          <w:r>
            <w:t>1</w:t>
          </w:r>
          <w:r>
            <w:fldChar w:fldCharType="end"/>
          </w:r>
          <w:r>
            <w:fldChar w:fldCharType="end"/>
          </w:r>
        </w:p>
        <w:p w14:paraId="7EE24F82">
          <w:pPr>
            <w:pStyle w:val="10"/>
            <w:tabs>
              <w:tab w:val="right" w:leader="dot" w:pos="9026"/>
            </w:tabs>
          </w:pPr>
          <w:r>
            <w:fldChar w:fldCharType="begin"/>
          </w:r>
          <w:r>
            <w:instrText xml:space="preserve"> HYPERLINK \l _Toc19567 </w:instrText>
          </w:r>
          <w:r>
            <w:fldChar w:fldCharType="separate"/>
          </w:r>
          <w:r>
            <w:rPr>
              <w:rFonts w:ascii="微软雅黑" w:hAnsi="微软雅黑" w:eastAsia="微软雅黑" w:cs="微软雅黑"/>
              <w:bCs/>
              <w:szCs w:val="32"/>
            </w:rPr>
            <w:t>第二章  系统组成与工作原理</w:t>
          </w:r>
          <w:r>
            <w:tab/>
          </w:r>
          <w:r>
            <w:fldChar w:fldCharType="begin"/>
          </w:r>
          <w:r>
            <w:instrText xml:space="preserve"> PAGEREF _Toc19567 \h </w:instrText>
          </w:r>
          <w:r>
            <w:fldChar w:fldCharType="separate"/>
          </w:r>
          <w:r>
            <w:t>3</w:t>
          </w:r>
          <w:r>
            <w:fldChar w:fldCharType="end"/>
          </w:r>
          <w:r>
            <w:fldChar w:fldCharType="end"/>
          </w:r>
        </w:p>
        <w:p w14:paraId="0C1B28B3">
          <w:pPr>
            <w:pStyle w:val="10"/>
            <w:tabs>
              <w:tab w:val="right" w:leader="dot" w:pos="9026"/>
            </w:tabs>
          </w:pPr>
          <w:r>
            <w:fldChar w:fldCharType="begin"/>
          </w:r>
          <w:r>
            <w:instrText xml:space="preserve"> HYPERLINK \l _Toc24323 </w:instrText>
          </w:r>
          <w:r>
            <w:fldChar w:fldCharType="separate"/>
          </w:r>
          <w:r>
            <w:rPr>
              <w:rFonts w:ascii="微软雅黑" w:hAnsi="微软雅黑" w:eastAsia="微软雅黑" w:cs="微软雅黑"/>
              <w:bCs/>
              <w:szCs w:val="32"/>
            </w:rPr>
            <w:t>第三章  技术参数</w:t>
          </w:r>
          <w:r>
            <w:tab/>
          </w:r>
          <w:r>
            <w:fldChar w:fldCharType="begin"/>
          </w:r>
          <w:r>
            <w:instrText xml:space="preserve"> PAGEREF _Toc24323 \h </w:instrText>
          </w:r>
          <w:r>
            <w:fldChar w:fldCharType="separate"/>
          </w:r>
          <w:r>
            <w:t>4</w:t>
          </w:r>
          <w:r>
            <w:fldChar w:fldCharType="end"/>
          </w:r>
          <w:r>
            <w:fldChar w:fldCharType="end"/>
          </w:r>
        </w:p>
        <w:p w14:paraId="1D0EA34D">
          <w:pPr>
            <w:pStyle w:val="10"/>
            <w:tabs>
              <w:tab w:val="right" w:leader="dot" w:pos="9026"/>
            </w:tabs>
          </w:pPr>
          <w:r>
            <w:fldChar w:fldCharType="begin"/>
          </w:r>
          <w:r>
            <w:instrText xml:space="preserve"> HYPERLINK \l _Toc12453 </w:instrText>
          </w:r>
          <w:r>
            <w:fldChar w:fldCharType="separate"/>
          </w:r>
          <w:r>
            <w:rPr>
              <w:rFonts w:ascii="微软雅黑" w:hAnsi="微软雅黑" w:eastAsia="微软雅黑" w:cs="微软雅黑"/>
              <w:bCs/>
              <w:szCs w:val="32"/>
            </w:rPr>
            <w:t>第五章  安装与接线</w:t>
          </w:r>
          <w:r>
            <w:tab/>
          </w:r>
          <w:r>
            <w:fldChar w:fldCharType="begin"/>
          </w:r>
          <w:r>
            <w:instrText xml:space="preserve"> PAGEREF _Toc12453 \h </w:instrText>
          </w:r>
          <w:r>
            <w:fldChar w:fldCharType="separate"/>
          </w:r>
          <w:r>
            <w:t>10</w:t>
          </w:r>
          <w:r>
            <w:fldChar w:fldCharType="end"/>
          </w:r>
          <w:r>
            <w:fldChar w:fldCharType="end"/>
          </w:r>
        </w:p>
        <w:p w14:paraId="5D0EECD0">
          <w:pPr>
            <w:pStyle w:val="10"/>
            <w:tabs>
              <w:tab w:val="right" w:leader="dot" w:pos="9026"/>
            </w:tabs>
          </w:pPr>
          <w:r>
            <w:fldChar w:fldCharType="begin"/>
          </w:r>
          <w:r>
            <w:instrText xml:space="preserve"> HYPERLINK \l _Toc23443 </w:instrText>
          </w:r>
          <w:r>
            <w:fldChar w:fldCharType="separate"/>
          </w:r>
          <w:r>
            <w:rPr>
              <w:rFonts w:ascii="微软雅黑" w:hAnsi="微软雅黑" w:eastAsia="微软雅黑" w:cs="微软雅黑"/>
              <w:bCs/>
              <w:szCs w:val="32"/>
            </w:rPr>
            <w:t>第六章  软件功能说明</w:t>
          </w:r>
          <w:r>
            <w:tab/>
          </w:r>
          <w:r>
            <w:fldChar w:fldCharType="begin"/>
          </w:r>
          <w:r>
            <w:instrText xml:space="preserve"> PAGEREF _Toc23443 \h </w:instrText>
          </w:r>
          <w:r>
            <w:fldChar w:fldCharType="separate"/>
          </w:r>
          <w:r>
            <w:t>12</w:t>
          </w:r>
          <w:r>
            <w:fldChar w:fldCharType="end"/>
          </w:r>
          <w:r>
            <w:fldChar w:fldCharType="end"/>
          </w:r>
        </w:p>
        <w:p w14:paraId="3394157C">
          <w:pPr>
            <w:pStyle w:val="10"/>
            <w:tabs>
              <w:tab w:val="right" w:leader="dot" w:pos="9026"/>
            </w:tabs>
          </w:pPr>
          <w:r>
            <w:fldChar w:fldCharType="begin"/>
          </w:r>
          <w:r>
            <w:instrText xml:space="preserve"> HYPERLINK \l _Toc1913 </w:instrText>
          </w:r>
          <w:r>
            <w:fldChar w:fldCharType="separate"/>
          </w:r>
          <w:r>
            <w:rPr>
              <w:rFonts w:ascii="微软雅黑" w:hAnsi="微软雅黑" w:eastAsia="微软雅黑" w:cs="微软雅黑"/>
              <w:bCs/>
              <w:szCs w:val="32"/>
            </w:rPr>
            <w:t>第七章  使用操作指南</w:t>
          </w:r>
          <w:r>
            <w:tab/>
          </w:r>
          <w:r>
            <w:fldChar w:fldCharType="begin"/>
          </w:r>
          <w:r>
            <w:instrText xml:space="preserve"> PAGEREF _Toc1913 \h </w:instrText>
          </w:r>
          <w:r>
            <w:fldChar w:fldCharType="separate"/>
          </w:r>
          <w:r>
            <w:t>15</w:t>
          </w:r>
          <w:r>
            <w:fldChar w:fldCharType="end"/>
          </w:r>
          <w:r>
            <w:fldChar w:fldCharType="end"/>
          </w:r>
        </w:p>
        <w:p w14:paraId="2D77510D">
          <w:pPr>
            <w:pStyle w:val="10"/>
            <w:tabs>
              <w:tab w:val="right" w:leader="dot" w:pos="9026"/>
            </w:tabs>
          </w:pPr>
          <w:r>
            <w:fldChar w:fldCharType="begin"/>
          </w:r>
          <w:r>
            <w:instrText xml:space="preserve"> HYPERLINK \l _Toc6437 </w:instrText>
          </w:r>
          <w:r>
            <w:fldChar w:fldCharType="separate"/>
          </w:r>
          <w:r>
            <w:rPr>
              <w:rFonts w:ascii="微软雅黑" w:hAnsi="微软雅黑" w:eastAsia="微软雅黑" w:cs="微软雅黑"/>
              <w:bCs/>
              <w:szCs w:val="32"/>
            </w:rPr>
            <w:t>第八章  维护保养</w:t>
          </w:r>
          <w:r>
            <w:tab/>
          </w:r>
          <w:r>
            <w:fldChar w:fldCharType="begin"/>
          </w:r>
          <w:r>
            <w:instrText xml:space="preserve"> PAGEREF _Toc6437 \h </w:instrText>
          </w:r>
          <w:r>
            <w:fldChar w:fldCharType="separate"/>
          </w:r>
          <w:r>
            <w:t>18</w:t>
          </w:r>
          <w:r>
            <w:fldChar w:fldCharType="end"/>
          </w:r>
          <w:r>
            <w:fldChar w:fldCharType="end"/>
          </w:r>
        </w:p>
        <w:p w14:paraId="28922704">
          <w:pPr>
            <w:pStyle w:val="10"/>
            <w:tabs>
              <w:tab w:val="right" w:leader="dot" w:pos="9026"/>
            </w:tabs>
          </w:pPr>
          <w:r>
            <w:fldChar w:fldCharType="begin"/>
          </w:r>
          <w:r>
            <w:instrText xml:space="preserve"> HYPERLINK \l _Toc4531 </w:instrText>
          </w:r>
          <w:r>
            <w:fldChar w:fldCharType="separate"/>
          </w:r>
          <w:r>
            <w:rPr>
              <w:rFonts w:ascii="微软雅黑" w:hAnsi="微软雅黑" w:eastAsia="微软雅黑" w:cs="微软雅黑"/>
              <w:bCs/>
              <w:szCs w:val="32"/>
            </w:rPr>
            <w:t>第九章  常见故障排查</w:t>
          </w:r>
          <w:r>
            <w:tab/>
          </w:r>
          <w:r>
            <w:fldChar w:fldCharType="begin"/>
          </w:r>
          <w:r>
            <w:instrText xml:space="preserve"> PAGEREF _Toc4531 \h </w:instrText>
          </w:r>
          <w:r>
            <w:fldChar w:fldCharType="separate"/>
          </w:r>
          <w:r>
            <w:t>19</w:t>
          </w:r>
          <w:r>
            <w:fldChar w:fldCharType="end"/>
          </w:r>
          <w:r>
            <w:fldChar w:fldCharType="end"/>
          </w:r>
        </w:p>
        <w:p w14:paraId="35F1ED6C">
          <w:pPr>
            <w:pStyle w:val="10"/>
            <w:tabs>
              <w:tab w:val="right" w:leader="dot" w:pos="9026"/>
            </w:tabs>
          </w:pPr>
          <w:r>
            <w:fldChar w:fldCharType="begin"/>
          </w:r>
          <w:r>
            <w:instrText xml:space="preserve"> HYPERLINK \l _Toc5703 </w:instrText>
          </w:r>
          <w:r>
            <w:fldChar w:fldCharType="separate"/>
          </w:r>
          <w:r>
            <w:rPr>
              <w:rFonts w:ascii="微软雅黑" w:hAnsi="微软雅黑" w:eastAsia="微软雅黑" w:cs="微软雅黑"/>
              <w:bCs/>
              <w:szCs w:val="32"/>
            </w:rPr>
            <w:t>第十章  包装清单与保修</w:t>
          </w:r>
          <w:r>
            <w:tab/>
          </w:r>
          <w:r>
            <w:fldChar w:fldCharType="begin"/>
          </w:r>
          <w:r>
            <w:instrText xml:space="preserve"> PAGEREF _Toc5703 \h </w:instrText>
          </w:r>
          <w:r>
            <w:fldChar w:fldCharType="separate"/>
          </w:r>
          <w:r>
            <w:t>21</w:t>
          </w:r>
          <w:r>
            <w:fldChar w:fldCharType="end"/>
          </w:r>
          <w:r>
            <w:fldChar w:fldCharType="end"/>
          </w:r>
        </w:p>
        <w:p w14:paraId="3FD54217">
          <w:pPr>
            <w:pStyle w:val="10"/>
            <w:tabs>
              <w:tab w:val="right" w:leader="dot" w:pos="9026"/>
            </w:tabs>
          </w:pPr>
          <w:r>
            <w:fldChar w:fldCharType="begin"/>
          </w:r>
          <w:r>
            <w:instrText xml:space="preserve"> HYPERLINK \l _Toc6402 </w:instrText>
          </w:r>
          <w:r>
            <w:fldChar w:fldCharType="separate"/>
          </w:r>
          <w:r>
            <w:rPr>
              <w:rFonts w:ascii="微软雅黑" w:hAnsi="微软雅黑" w:eastAsia="微软雅黑" w:cs="微软雅黑"/>
              <w:bCs/>
              <w:szCs w:val="32"/>
            </w:rPr>
            <w:t>附录A  联系方式</w:t>
          </w:r>
          <w:r>
            <w:tab/>
          </w:r>
          <w:r>
            <w:fldChar w:fldCharType="begin"/>
          </w:r>
          <w:r>
            <w:instrText xml:space="preserve"> PAGEREF _Toc6402 \h </w:instrText>
          </w:r>
          <w:r>
            <w:fldChar w:fldCharType="separate"/>
          </w:r>
          <w:r>
            <w:t>23</w:t>
          </w:r>
          <w:r>
            <w:fldChar w:fldCharType="end"/>
          </w:r>
          <w:r>
            <w:fldChar w:fldCharType="end"/>
          </w:r>
        </w:p>
        <w:p w14:paraId="3B368ED9">
          <w:pPr>
            <w:pStyle w:val="10"/>
            <w:tabs>
              <w:tab w:val="right" w:leader="dot" w:pos="9026"/>
            </w:tabs>
          </w:pPr>
          <w:r>
            <w:fldChar w:fldCharType="begin"/>
          </w:r>
          <w:r>
            <w:instrText xml:space="preserve"> HYPERLINK \l _Toc3543 </w:instrText>
          </w:r>
          <w:r>
            <w:fldChar w:fldCharType="separate"/>
          </w:r>
          <w:r>
            <w:rPr>
              <w:rFonts w:ascii="微软雅黑" w:hAnsi="微软雅黑" w:eastAsia="微软雅黑" w:cs="微软雅黑"/>
              <w:bCs/>
              <w:szCs w:val="32"/>
            </w:rPr>
            <w:t>文档说明</w:t>
          </w:r>
          <w:r>
            <w:tab/>
          </w:r>
          <w:r>
            <w:fldChar w:fldCharType="begin"/>
          </w:r>
          <w:r>
            <w:instrText xml:space="preserve"> PAGEREF _Toc3543 \h </w:instrText>
          </w:r>
          <w:r>
            <w:fldChar w:fldCharType="separate"/>
          </w:r>
          <w:r>
            <w:t>24</w:t>
          </w:r>
          <w:r>
            <w:fldChar w:fldCharType="end"/>
          </w:r>
          <w:r>
            <w:fldChar w:fldCharType="end"/>
          </w:r>
        </w:p>
        <w:p w14:paraId="77BA7FCF">
          <w:pPr>
            <w:rPr>
              <w:rFonts w:ascii="微软雅黑" w:hAnsi="微软雅黑" w:eastAsia="微软雅黑" w:cs="微软雅黑"/>
              <w:b/>
              <w:bCs/>
              <w:color w:val="1F4E79"/>
              <w:sz w:val="32"/>
              <w:szCs w:val="32"/>
            </w:rPr>
            <w:sectPr>
              <w:footerReference r:id="rId5" w:type="default"/>
              <w:pgSz w:w="11906" w:h="16838"/>
              <w:pgMar w:top="1440" w:right="1440" w:bottom="1440" w:left="1440" w:header="708" w:footer="708" w:gutter="0"/>
              <w:cols w:space="720" w:num="1"/>
              <w:docGrid w:linePitch="360" w:charSpace="0"/>
            </w:sectPr>
          </w:pPr>
          <w:r>
            <w:fldChar w:fldCharType="end"/>
          </w:r>
        </w:p>
      </w:sdtContent>
    </w:sdt>
    <w:p w14:paraId="058DFCAA">
      <w:pPr>
        <w:pStyle w:val="2"/>
        <w:spacing w:before="360" w:after="200"/>
      </w:pPr>
      <w:bookmarkStart w:id="0" w:name="_Toc17923"/>
      <w:r>
        <w:rPr>
          <w:rFonts w:ascii="微软雅黑" w:hAnsi="微软雅黑" w:eastAsia="微软雅黑" w:cs="微软雅黑"/>
          <w:b/>
          <w:bCs/>
          <w:color w:val="1F4E79"/>
          <w:sz w:val="32"/>
          <w:szCs w:val="32"/>
        </w:rPr>
        <w:t>前言</w:t>
      </w:r>
      <w:bookmarkEnd w:id="0"/>
    </w:p>
    <w:p w14:paraId="16BE002F">
      <w:pPr>
        <w:spacing w:before="60" w:after="60" w:line="360" w:lineRule="auto"/>
        <w:ind w:firstLine="500" w:firstLineChars="0"/>
        <w:jc w:val="left"/>
      </w:pPr>
      <w:r>
        <w:rPr>
          <w:rFonts w:ascii="微软雅黑" w:hAnsi="微软雅黑" w:eastAsia="微软雅黑" w:cs="微软雅黑"/>
          <w:b w:val="0"/>
          <w:bCs w:val="0"/>
          <w:color w:val="000000"/>
          <w:sz w:val="22"/>
          <w:szCs w:val="22"/>
        </w:rPr>
        <w:t>本说明书由北京芯达科技有限公司编写，旨在为用户提供关于视觉纠偏图像处理器（型号：XDaiot-RK3588）的全面技术资料与操作指导。</w:t>
      </w:r>
    </w:p>
    <w:p w14:paraId="7B2F1407">
      <w:pPr>
        <w:spacing w:before="60" w:after="60" w:line="360" w:lineRule="auto"/>
        <w:ind w:firstLine="500" w:firstLineChars="0"/>
        <w:jc w:val="left"/>
      </w:pPr>
      <w:r>
        <w:rPr>
          <w:rFonts w:ascii="微软雅黑" w:hAnsi="微软雅黑" w:eastAsia="微软雅黑" w:cs="微软雅黑"/>
          <w:b w:val="0"/>
          <w:bCs w:val="0"/>
          <w:color w:val="000000"/>
          <w:sz w:val="22"/>
          <w:szCs w:val="22"/>
        </w:rPr>
        <w:t>本说明书涵盖产品介绍、技术规格、安装调试、操作使用、维护保养、故障排查等全部内容。请在安装使用前仔细阅读，并妥善保管以备参考。</w:t>
      </w:r>
    </w:p>
    <w:p w14:paraId="1EF7DDB4">
      <w:pPr>
        <w:pStyle w:val="4"/>
        <w:spacing w:before="200" w:after="100"/>
        <w:outlineLvl w:val="0"/>
      </w:pPr>
      <w:bookmarkStart w:id="1" w:name="_Toc9018"/>
      <w:r>
        <w:rPr>
          <w:rFonts w:ascii="微软雅黑" w:hAnsi="微软雅黑" w:eastAsia="微软雅黑" w:cs="微软雅黑"/>
          <w:b/>
          <w:bCs/>
          <w:color w:val="1F4E79"/>
          <w:sz w:val="24"/>
          <w:szCs w:val="24"/>
        </w:rPr>
        <w:t>使用须知</w:t>
      </w:r>
      <w:bookmarkEnd w:id="1"/>
    </w:p>
    <w:p w14:paraId="4ECC2F05">
      <w:pPr>
        <w:spacing w:before="60" w:after="60" w:line="360" w:lineRule="auto"/>
        <w:ind w:firstLine="500" w:firstLineChars="0"/>
        <w:jc w:val="left"/>
      </w:pPr>
      <w:r>
        <w:rPr>
          <w:rFonts w:ascii="微软雅黑" w:hAnsi="微软雅黑" w:eastAsia="微软雅黑" w:cs="微软雅黑"/>
          <w:b w:val="0"/>
          <w:bCs w:val="0"/>
          <w:color w:val="000000"/>
          <w:sz w:val="22"/>
          <w:szCs w:val="22"/>
        </w:rPr>
        <w:t>● 请由经过培训的专业人员进行安装、调试与维护。</w:t>
      </w:r>
    </w:p>
    <w:p w14:paraId="0A44CF4C">
      <w:pPr>
        <w:spacing w:before="60" w:after="60" w:line="360" w:lineRule="auto"/>
        <w:ind w:firstLine="500" w:firstLineChars="0"/>
        <w:jc w:val="left"/>
      </w:pPr>
      <w:r>
        <w:rPr>
          <w:rFonts w:ascii="微软雅黑" w:hAnsi="微软雅黑" w:eastAsia="微软雅黑" w:cs="微软雅黑"/>
          <w:b w:val="0"/>
          <w:bCs w:val="0"/>
          <w:color w:val="000000"/>
          <w:sz w:val="22"/>
          <w:szCs w:val="22"/>
        </w:rPr>
        <w:t>● 设备工作电压为DC 12V，请使用符合规格的电源适配器。</w:t>
      </w:r>
    </w:p>
    <w:p w14:paraId="404B21F8">
      <w:pPr>
        <w:spacing w:before="60" w:after="60" w:line="360" w:lineRule="auto"/>
        <w:ind w:firstLine="500" w:firstLineChars="0"/>
        <w:jc w:val="left"/>
      </w:pPr>
      <w:r>
        <w:rPr>
          <w:rFonts w:ascii="微软雅黑" w:hAnsi="微软雅黑" w:eastAsia="微软雅黑" w:cs="微软雅黑"/>
          <w:b w:val="0"/>
          <w:bCs w:val="0"/>
          <w:color w:val="000000"/>
          <w:sz w:val="22"/>
          <w:szCs w:val="22"/>
        </w:rPr>
        <w:t>● 设备内部无用户可维修部件，请勿擅自拆机，否则将失去保修资格。</w:t>
      </w:r>
    </w:p>
    <w:p w14:paraId="3B276F3F">
      <w:pPr>
        <w:spacing w:before="60" w:after="60" w:line="360" w:lineRule="auto"/>
        <w:ind w:firstLine="500" w:firstLineChars="0"/>
        <w:jc w:val="left"/>
      </w:pPr>
      <w:r>
        <w:rPr>
          <w:rFonts w:ascii="微软雅黑" w:hAnsi="微软雅黑" w:eastAsia="微软雅黑" w:cs="微软雅黑"/>
          <w:b w:val="0"/>
          <w:bCs w:val="0"/>
          <w:color w:val="000000"/>
          <w:sz w:val="22"/>
          <w:szCs w:val="22"/>
        </w:rPr>
        <w:t>● 设备工作环境应避免强振动、强电磁干扰、粉尘、油雾、腐蚀性气体等。</w:t>
      </w:r>
    </w:p>
    <w:p w14:paraId="46AC8177">
      <w:pPr>
        <w:spacing w:before="60" w:after="60" w:line="360" w:lineRule="auto"/>
        <w:ind w:firstLine="500" w:firstLineChars="0"/>
        <w:jc w:val="left"/>
      </w:pPr>
      <w:r>
        <w:rPr>
          <w:rFonts w:ascii="微软雅黑" w:hAnsi="微软雅黑" w:eastAsia="微软雅黑" w:cs="微软雅黑"/>
          <w:b w:val="0"/>
          <w:bCs w:val="0"/>
          <w:color w:val="000000"/>
          <w:sz w:val="22"/>
          <w:szCs w:val="22"/>
        </w:rPr>
        <w:t>● 长时间不使用时，请切断电源并妥善存放。</w:t>
      </w:r>
    </w:p>
    <w:p w14:paraId="1BAFFE95">
      <w:pPr>
        <w:pStyle w:val="4"/>
        <w:spacing w:before="200" w:after="100"/>
        <w:outlineLvl w:val="0"/>
        <w:rPr>
          <w:rFonts w:ascii="微软雅黑" w:hAnsi="微软雅黑" w:eastAsia="微软雅黑" w:cs="微软雅黑"/>
          <w:b/>
          <w:bCs/>
          <w:color w:val="1F4E79"/>
          <w:sz w:val="32"/>
          <w:szCs w:val="32"/>
        </w:rPr>
        <w:sectPr>
          <w:footerReference r:id="rId6" w:type="default"/>
          <w:pgSz w:w="11906" w:h="16838"/>
          <w:pgMar w:top="1440" w:right="1440" w:bottom="1440" w:left="1440" w:header="708" w:footer="708" w:gutter="0"/>
          <w:pgNumType w:start="1"/>
          <w:cols w:space="720" w:num="1"/>
          <w:docGrid w:linePitch="360" w:charSpace="0"/>
        </w:sectPr>
      </w:pPr>
    </w:p>
    <w:p w14:paraId="407EE6AE">
      <w:pPr>
        <w:pStyle w:val="2"/>
        <w:spacing w:before="360" w:after="200"/>
      </w:pPr>
      <w:bookmarkStart w:id="2" w:name="_Toc18953"/>
      <w:r>
        <w:rPr>
          <w:rFonts w:ascii="微软雅黑" w:hAnsi="微软雅黑" w:eastAsia="微软雅黑" w:cs="微软雅黑"/>
          <w:b/>
          <w:bCs/>
          <w:color w:val="1F4E79"/>
          <w:sz w:val="32"/>
          <w:szCs w:val="32"/>
        </w:rPr>
        <w:t>第一章  产品概述</w:t>
      </w:r>
      <w:bookmarkEnd w:id="2"/>
    </w:p>
    <w:p w14:paraId="3CE56C12">
      <w:pPr>
        <w:pStyle w:val="3"/>
        <w:spacing w:before="240" w:after="140"/>
      </w:pPr>
      <w:r>
        <w:rPr>
          <w:rFonts w:ascii="微软雅黑" w:hAnsi="微软雅黑" w:eastAsia="微软雅黑" w:cs="微软雅黑"/>
          <w:b/>
          <w:bCs/>
          <w:color w:val="2E74B5"/>
          <w:sz w:val="26"/>
          <w:szCs w:val="26"/>
        </w:rPr>
        <w:t>1.1 产品简介</w:t>
      </w:r>
    </w:p>
    <w:p w14:paraId="5A422AC7">
      <w:pPr>
        <w:spacing w:before="60" w:after="60" w:line="360" w:lineRule="auto"/>
        <w:ind w:firstLine="500" w:firstLineChars="0"/>
        <w:jc w:val="left"/>
        <w:rPr>
          <w:rFonts w:ascii="微软雅黑" w:hAnsi="微软雅黑" w:eastAsia="微软雅黑" w:cs="微软雅黑"/>
          <w:b w:val="0"/>
          <w:bCs w:val="0"/>
          <w:color w:val="000000"/>
          <w:sz w:val="22"/>
          <w:szCs w:val="22"/>
        </w:rPr>
      </w:pPr>
      <w:r>
        <w:rPr>
          <w:rFonts w:ascii="微软雅黑" w:hAnsi="微软雅黑" w:eastAsia="微软雅黑" w:cs="微软雅黑"/>
          <w:b w:val="0"/>
          <w:bCs w:val="0"/>
          <w:color w:val="000000"/>
          <w:sz w:val="22"/>
          <w:szCs w:val="22"/>
        </w:rPr>
        <w:t>XDaiot-RK3588 视觉纠偏图像处理器是北京芯达科技有限公司自主研发的高性能工业视觉定位系统。本方案采用"工业相机 + 智能盒子"架构</w:t>
      </w:r>
      <w:r>
        <w:rPr>
          <w:rFonts w:hint="eastAsia" w:cs="微软雅黑"/>
          <w:b w:val="0"/>
          <w:bCs w:val="0"/>
          <w:color w:val="000000"/>
          <w:sz w:val="22"/>
          <w:szCs w:val="22"/>
          <w:lang w:val="en-US" w:eastAsia="zh-CN"/>
        </w:rPr>
        <w:t>设计</w:t>
      </w:r>
      <w:r>
        <w:rPr>
          <w:rFonts w:ascii="微软雅黑" w:hAnsi="微软雅黑" w:eastAsia="微软雅黑" w:cs="微软雅黑"/>
          <w:b w:val="0"/>
          <w:bCs w:val="0"/>
          <w:color w:val="000000"/>
          <w:sz w:val="22"/>
          <w:szCs w:val="22"/>
        </w:rPr>
        <w:t>，</w:t>
      </w:r>
      <w:r>
        <w:rPr>
          <w:rFonts w:hint="eastAsia" w:cs="微软雅黑"/>
          <w:b w:val="0"/>
          <w:bCs w:val="0"/>
          <w:color w:val="000000"/>
          <w:sz w:val="22"/>
          <w:szCs w:val="22"/>
          <w:lang w:val="en-US" w:eastAsia="zh-CN"/>
        </w:rPr>
        <w:t>该产品深度</w:t>
      </w:r>
      <w:r>
        <w:rPr>
          <w:rFonts w:ascii="微软雅黑" w:hAnsi="微软雅黑" w:eastAsia="微软雅黑" w:cs="微软雅黑"/>
          <w:b w:val="0"/>
          <w:bCs w:val="0"/>
          <w:color w:val="000000"/>
          <w:sz w:val="22"/>
          <w:szCs w:val="22"/>
        </w:rPr>
        <w:t>集成高分辨率工业相机、高性能智能处理主机（基于芯达智能盒子XDaiot-RK3588）以及自主研发的图像处理算法，可对运行中的卷材/片材/带材/印刷物等进行实时位置检测、偏差计算，实现图像采集、AI视觉处理与纠偏控制的全流程闭环。</w:t>
      </w:r>
    </w:p>
    <w:p w14:paraId="087CA28D">
      <w:pPr>
        <w:spacing w:before="60" w:after="60" w:line="360" w:lineRule="auto"/>
        <w:ind w:firstLine="500" w:firstLineChars="0"/>
        <w:jc w:val="left"/>
        <w:rPr>
          <w:rFonts w:ascii="微软雅黑" w:hAnsi="微软雅黑" w:eastAsia="微软雅黑" w:cs="微软雅黑"/>
          <w:b w:val="0"/>
          <w:bCs w:val="0"/>
          <w:color w:val="000000"/>
          <w:sz w:val="22"/>
          <w:szCs w:val="22"/>
        </w:rPr>
      </w:pPr>
      <w:r>
        <w:rPr>
          <w:rFonts w:ascii="微软雅黑" w:hAnsi="微软雅黑" w:eastAsia="微软雅黑" w:cs="微软雅黑"/>
          <w:b w:val="0"/>
          <w:bCs w:val="0"/>
          <w:color w:val="000000"/>
          <w:sz w:val="22"/>
          <w:szCs w:val="22"/>
        </w:rPr>
        <w:t>系统通过高分辨率图像传感器获取目标图像，利用RK3588强大的NPU算力进行实时图像处理与特征分析，计算目标物体的位置偏差（X/Y方向位移偏差及角度偏差），并通过标准通信接口将纠偏数据输出给外部运动控制器，驱动执行机构完成精确定位与纠偏操作。</w:t>
      </w:r>
    </w:p>
    <w:p w14:paraId="5738E31F">
      <w:pPr>
        <w:spacing w:before="60" w:after="60" w:line="360" w:lineRule="auto"/>
        <w:ind w:firstLine="500" w:firstLineChars="0"/>
        <w:jc w:val="left"/>
        <w:rPr>
          <w:rFonts w:ascii="微软雅黑" w:hAnsi="微软雅黑" w:eastAsia="微软雅黑" w:cs="微软雅黑"/>
          <w:b w:val="0"/>
          <w:bCs w:val="0"/>
          <w:color w:val="000000"/>
          <w:sz w:val="22"/>
          <w:szCs w:val="22"/>
        </w:rPr>
      </w:pPr>
      <w:r>
        <w:rPr>
          <w:rFonts w:ascii="微软雅黑" w:hAnsi="微软雅黑" w:eastAsia="微软雅黑" w:cs="微软雅黑"/>
          <w:b w:val="0"/>
          <w:bCs w:val="0"/>
          <w:color w:val="000000"/>
          <w:sz w:val="22"/>
          <w:szCs w:val="22"/>
        </w:rPr>
        <w:t>广泛应用于工业机器人视觉引导、精密装配定位、在线视觉检测、卷材纠偏、上下相机对位贴合等场景，是工业自动化产线实现智能化升级的核心感知与处理平台。</w:t>
      </w:r>
    </w:p>
    <w:p w14:paraId="5EC93B60">
      <w:pPr>
        <w:spacing w:before="60" w:after="60" w:line="360" w:lineRule="auto"/>
        <w:ind w:firstLine="500" w:firstLineChars="0"/>
        <w:jc w:val="left"/>
        <w:rPr>
          <w:rFonts w:ascii="微软雅黑" w:hAnsi="微软雅黑" w:eastAsia="微软雅黑" w:cs="微软雅黑"/>
          <w:b w:val="0"/>
          <w:bCs w:val="0"/>
          <w:color w:val="000000"/>
          <w:sz w:val="22"/>
          <w:szCs w:val="22"/>
        </w:rPr>
      </w:pPr>
      <w:r>
        <w:rPr>
          <w:rFonts w:ascii="微软雅黑" w:hAnsi="微软雅黑" w:eastAsia="微软雅黑" w:cs="微软雅黑"/>
          <w:b w:val="0"/>
          <w:bCs w:val="0"/>
          <w:color w:val="000000"/>
          <w:sz w:val="22"/>
          <w:szCs w:val="22"/>
        </w:rPr>
        <w:t>本产品广泛适用于印刷包装、模切、贴标、锂电池极片、薄膜分切、PCB加工等高精度自动化生产场景，采用「工业相机+边缘AI处理主机」一体化架构，6 TOPS NPU算力加持，可在毫秒级完成图像采集、特征识别、位置解算、纠偏指令输出等全流程工作，单帧处理时间≤12 ms，纠偏精度可达±0.05 mm。</w:t>
      </w:r>
    </w:p>
    <w:p w14:paraId="71EA7028">
      <w:pPr>
        <w:pStyle w:val="3"/>
        <w:spacing w:before="240" w:after="140"/>
      </w:pPr>
      <w:r>
        <w:rPr>
          <w:rFonts w:ascii="微软雅黑" w:hAnsi="微软雅黑" w:eastAsia="微软雅黑" w:cs="微软雅黑"/>
          <w:b/>
          <w:bCs/>
          <w:color w:val="2E74B5"/>
          <w:sz w:val="26"/>
          <w:szCs w:val="26"/>
        </w:rPr>
        <w:t>1.2 型号命名规则</w:t>
      </w:r>
    </w:p>
    <w:p w14:paraId="7A3B582D">
      <w:pPr>
        <w:spacing w:before="60" w:after="60" w:line="360" w:lineRule="auto"/>
        <w:jc w:val="left"/>
      </w:pPr>
      <w:r>
        <w:rPr>
          <w:rFonts w:ascii="微软雅黑" w:hAnsi="微软雅黑" w:eastAsia="微软雅黑" w:cs="微软雅黑"/>
          <w:b w:val="0"/>
          <w:bCs w:val="0"/>
          <w:color w:val="000000"/>
          <w:sz w:val="22"/>
          <w:szCs w:val="22"/>
        </w:rPr>
        <w:t>型号命名遵循以下规则：</w:t>
      </w:r>
    </w:p>
    <w:p w14:paraId="474B87EC">
      <w:pPr>
        <w:spacing w:before="60" w:after="60" w:line="360" w:lineRule="auto"/>
        <w:jc w:val="left"/>
        <w:rPr>
          <w:rFonts w:hint="default" w:eastAsia="微软雅黑"/>
          <w:lang w:val="en-US" w:eastAsia="zh-CN"/>
        </w:rPr>
      </w:pPr>
      <w:r>
        <w:rPr>
          <w:rFonts w:ascii="微软雅黑" w:hAnsi="微软雅黑" w:eastAsia="微软雅黑" w:cs="微软雅黑"/>
          <w:b w:val="0"/>
          <w:bCs w:val="0"/>
          <w:color w:val="000000"/>
          <w:sz w:val="22"/>
          <w:szCs w:val="22"/>
        </w:rPr>
        <w:t xml:space="preserve">    XD</w:t>
      </w:r>
      <w:r>
        <w:rPr>
          <w:rFonts w:hint="eastAsia" w:cs="微软雅黑"/>
          <w:b w:val="0"/>
          <w:bCs w:val="0"/>
          <w:color w:val="000000"/>
          <w:sz w:val="22"/>
          <w:szCs w:val="22"/>
          <w:lang w:val="en-US" w:eastAsia="zh-CN"/>
        </w:rPr>
        <w:t>aiot</w:t>
      </w:r>
      <w:r>
        <w:rPr>
          <w:rFonts w:ascii="微软雅黑" w:hAnsi="微软雅黑" w:eastAsia="微软雅黑" w:cs="微软雅黑"/>
          <w:b w:val="0"/>
          <w:bCs w:val="0"/>
          <w:color w:val="000000"/>
          <w:sz w:val="22"/>
          <w:szCs w:val="22"/>
        </w:rPr>
        <w:t xml:space="preserve">  -  </w:t>
      </w:r>
      <w:r>
        <w:rPr>
          <w:rFonts w:hint="eastAsia" w:cs="微软雅黑"/>
          <w:b w:val="0"/>
          <w:bCs w:val="0"/>
          <w:color w:val="000000"/>
          <w:sz w:val="22"/>
          <w:szCs w:val="22"/>
          <w:lang w:val="en-US" w:eastAsia="zh-CN"/>
        </w:rPr>
        <w:t>RK3588</w:t>
      </w:r>
    </w:p>
    <w:p w14:paraId="52A96507">
      <w:pPr>
        <w:spacing w:before="60" w:after="60" w:line="360" w:lineRule="auto"/>
        <w:jc w:val="left"/>
      </w:pPr>
      <w:r>
        <w:rPr>
          <w:rFonts w:ascii="微软雅黑" w:hAnsi="微软雅黑" w:eastAsia="微软雅黑" w:cs="微软雅黑"/>
          <w:b w:val="0"/>
          <w:bCs w:val="0"/>
          <w:color w:val="000000"/>
          <w:sz w:val="22"/>
          <w:szCs w:val="22"/>
        </w:rPr>
        <w:t xml:space="preserve">    │      </w:t>
      </w:r>
      <w:r>
        <w:rPr>
          <w:rFonts w:hint="eastAsia" w:cs="微软雅黑"/>
          <w:b w:val="0"/>
          <w:bCs w:val="0"/>
          <w:color w:val="000000"/>
          <w:sz w:val="22"/>
          <w:szCs w:val="22"/>
          <w:lang w:val="en-US" w:eastAsia="zh-CN"/>
        </w:rPr>
        <w:t xml:space="preserve">       </w:t>
      </w:r>
      <w:r>
        <w:rPr>
          <w:rFonts w:ascii="微软雅黑" w:hAnsi="微软雅黑" w:eastAsia="微软雅黑" w:cs="微软雅黑"/>
          <w:b w:val="0"/>
          <w:bCs w:val="0"/>
          <w:color w:val="000000"/>
          <w:sz w:val="22"/>
          <w:szCs w:val="22"/>
        </w:rPr>
        <w:t xml:space="preserve"> </w:t>
      </w:r>
      <w:r>
        <w:rPr>
          <w:rFonts w:hint="eastAsia" w:cs="微软雅黑"/>
          <w:b w:val="0"/>
          <w:bCs w:val="0"/>
          <w:color w:val="000000"/>
          <w:sz w:val="22"/>
          <w:szCs w:val="22"/>
          <w:lang w:val="en-US" w:eastAsia="zh-CN"/>
        </w:rPr>
        <w:t xml:space="preserve">    </w:t>
      </w:r>
      <w:r>
        <w:rPr>
          <w:rFonts w:ascii="微软雅黑" w:hAnsi="微软雅黑" w:eastAsia="微软雅黑" w:cs="微软雅黑"/>
          <w:b w:val="0"/>
          <w:bCs w:val="0"/>
          <w:color w:val="000000"/>
          <w:sz w:val="22"/>
          <w:szCs w:val="22"/>
        </w:rPr>
        <w:t xml:space="preserve">│        </w:t>
      </w:r>
    </w:p>
    <w:p w14:paraId="64024B5C">
      <w:pPr>
        <w:spacing w:before="60" w:after="60" w:line="360" w:lineRule="auto"/>
        <w:jc w:val="left"/>
        <w:rPr>
          <w:rFonts w:hint="default" w:eastAsia="微软雅黑"/>
          <w:lang w:val="en-US" w:eastAsia="zh-CN"/>
        </w:rPr>
      </w:pPr>
      <w:r>
        <w:rPr>
          <w:rFonts w:ascii="微软雅黑" w:hAnsi="微软雅黑" w:eastAsia="微软雅黑" w:cs="微软雅黑"/>
          <w:b w:val="0"/>
          <w:bCs w:val="0"/>
          <w:color w:val="000000"/>
          <w:sz w:val="22"/>
          <w:szCs w:val="22"/>
        </w:rPr>
        <w:t xml:space="preserve">    │     </w:t>
      </w:r>
      <w:r>
        <w:rPr>
          <w:rFonts w:hint="eastAsia" w:cs="微软雅黑"/>
          <w:b w:val="0"/>
          <w:bCs w:val="0"/>
          <w:color w:val="000000"/>
          <w:sz w:val="22"/>
          <w:szCs w:val="22"/>
          <w:lang w:val="en-US" w:eastAsia="zh-CN"/>
        </w:rPr>
        <w:t xml:space="preserve">       </w:t>
      </w:r>
      <w:r>
        <w:rPr>
          <w:rFonts w:ascii="微软雅黑" w:hAnsi="微软雅黑" w:eastAsia="微软雅黑" w:cs="微软雅黑"/>
          <w:b w:val="0"/>
          <w:bCs w:val="0"/>
          <w:color w:val="000000"/>
          <w:sz w:val="22"/>
          <w:szCs w:val="22"/>
        </w:rPr>
        <w:t xml:space="preserve">  </w:t>
      </w:r>
      <w:r>
        <w:rPr>
          <w:rFonts w:hint="eastAsia" w:cs="微软雅黑"/>
          <w:b w:val="0"/>
          <w:bCs w:val="0"/>
          <w:color w:val="000000"/>
          <w:sz w:val="22"/>
          <w:szCs w:val="22"/>
          <w:lang w:val="en-US" w:eastAsia="zh-CN"/>
        </w:rPr>
        <w:t xml:space="preserve">    </w:t>
      </w:r>
      <w:r>
        <w:rPr>
          <w:rFonts w:ascii="微软雅黑" w:hAnsi="微软雅黑" w:eastAsia="微软雅黑" w:cs="微软雅黑"/>
          <w:b w:val="0"/>
          <w:bCs w:val="0"/>
          <w:color w:val="000000"/>
          <w:sz w:val="22"/>
          <w:szCs w:val="22"/>
        </w:rPr>
        <w:t xml:space="preserve">│        </w:t>
      </w:r>
      <w:r>
        <w:rPr>
          <w:rFonts w:hint="eastAsia" w:cs="微软雅黑"/>
          <w:b w:val="0"/>
          <w:bCs w:val="0"/>
          <w:color w:val="000000"/>
          <w:sz w:val="22"/>
          <w:szCs w:val="22"/>
          <w:lang w:val="en-US" w:eastAsia="zh-CN"/>
        </w:rPr>
        <w:t>3588</w:t>
      </w:r>
      <w:r>
        <w:rPr>
          <w:rFonts w:ascii="微软雅黑" w:hAnsi="微软雅黑" w:eastAsia="微软雅黑" w:cs="微软雅黑"/>
          <w:b w:val="0"/>
          <w:bCs w:val="0"/>
          <w:color w:val="000000"/>
          <w:sz w:val="22"/>
          <w:szCs w:val="22"/>
        </w:rPr>
        <w:t xml:space="preserve"> = 八核处理器 + 6 TOPS NPU</w:t>
      </w:r>
    </w:p>
    <w:p w14:paraId="1E3328AB">
      <w:pPr>
        <w:spacing w:before="60" w:after="60" w:line="360" w:lineRule="auto"/>
        <w:jc w:val="left"/>
        <w:rPr>
          <w:rFonts w:hint="default" w:eastAsia="微软雅黑"/>
          <w:lang w:val="en-US" w:eastAsia="zh-CN"/>
        </w:rPr>
      </w:pPr>
      <w:r>
        <w:rPr>
          <w:rFonts w:ascii="微软雅黑" w:hAnsi="微软雅黑" w:eastAsia="微软雅黑" w:cs="微软雅黑"/>
          <w:b w:val="0"/>
          <w:bCs w:val="0"/>
          <w:color w:val="000000"/>
          <w:sz w:val="22"/>
          <w:szCs w:val="22"/>
        </w:rPr>
        <w:t xml:space="preserve">    │       </w:t>
      </w:r>
      <w:r>
        <w:rPr>
          <w:rFonts w:hint="eastAsia" w:cs="微软雅黑"/>
          <w:b w:val="0"/>
          <w:bCs w:val="0"/>
          <w:color w:val="000000"/>
          <w:sz w:val="22"/>
          <w:szCs w:val="22"/>
          <w:lang w:val="en-US" w:eastAsia="zh-CN"/>
        </w:rPr>
        <w:t xml:space="preserve">           </w:t>
      </w:r>
    </w:p>
    <w:p w14:paraId="73C969DD">
      <w:pPr>
        <w:spacing w:before="60" w:after="60" w:line="360" w:lineRule="auto"/>
        <w:jc w:val="left"/>
        <w:rPr>
          <w:rFonts w:ascii="微软雅黑" w:hAnsi="微软雅黑" w:eastAsia="微软雅黑" w:cs="微软雅黑"/>
          <w:b w:val="0"/>
          <w:bCs w:val="0"/>
          <w:color w:val="000000"/>
          <w:sz w:val="22"/>
          <w:szCs w:val="22"/>
        </w:rPr>
        <w:sectPr>
          <w:footerReference r:id="rId7" w:type="default"/>
          <w:pgSz w:w="11906" w:h="16838"/>
          <w:pgMar w:top="1440" w:right="1440" w:bottom="1440" w:left="1440" w:header="708" w:footer="708" w:gutter="0"/>
          <w:pgNumType w:start="1"/>
          <w:cols w:space="720" w:num="1"/>
          <w:docGrid w:linePitch="360" w:charSpace="0"/>
        </w:sectPr>
      </w:pPr>
    </w:p>
    <w:p w14:paraId="7BEE8DA6">
      <w:pPr>
        <w:spacing w:before="60" w:after="60" w:line="360" w:lineRule="auto"/>
        <w:jc w:val="left"/>
      </w:pPr>
      <w:r>
        <w:rPr>
          <w:rFonts w:ascii="微软雅黑" w:hAnsi="微软雅黑" w:eastAsia="微软雅黑" w:cs="微软雅黑"/>
          <w:b w:val="0"/>
          <w:bCs w:val="0"/>
          <w:color w:val="000000"/>
          <w:sz w:val="22"/>
          <w:szCs w:val="22"/>
        </w:rPr>
        <w:t xml:space="preserve">    └────────────────── XD</w:t>
      </w:r>
      <w:r>
        <w:rPr>
          <w:rFonts w:hint="eastAsia" w:cs="微软雅黑"/>
          <w:b w:val="0"/>
          <w:bCs w:val="0"/>
          <w:color w:val="000000"/>
          <w:sz w:val="22"/>
          <w:szCs w:val="22"/>
          <w:lang w:val="en-US" w:eastAsia="zh-CN"/>
        </w:rPr>
        <w:t>aiot</w:t>
      </w:r>
      <w:r>
        <w:rPr>
          <w:rFonts w:ascii="微软雅黑" w:hAnsi="微软雅黑" w:eastAsia="微软雅黑" w:cs="微软雅黑"/>
          <w:b w:val="0"/>
          <w:bCs w:val="0"/>
          <w:color w:val="000000"/>
          <w:sz w:val="22"/>
          <w:szCs w:val="22"/>
        </w:rPr>
        <w:t xml:space="preserve"> = 芯达科技品牌代码</w:t>
      </w:r>
    </w:p>
    <w:p w14:paraId="364D12BC">
      <w:pPr>
        <w:pStyle w:val="3"/>
        <w:spacing w:before="240" w:after="140"/>
      </w:pPr>
      <w:r>
        <w:rPr>
          <w:rFonts w:ascii="微软雅黑" w:hAnsi="微软雅黑" w:eastAsia="微软雅黑" w:cs="微软雅黑"/>
          <w:b/>
          <w:bCs/>
          <w:color w:val="2E74B5"/>
          <w:sz w:val="26"/>
          <w:szCs w:val="26"/>
        </w:rPr>
        <w:t>1.3 适用领域</w:t>
      </w:r>
    </w:p>
    <w:p w14:paraId="65CE3CF1">
      <w:pPr>
        <w:spacing w:before="60" w:after="60" w:line="360" w:lineRule="auto"/>
        <w:ind w:firstLine="500" w:firstLineChars="0"/>
        <w:jc w:val="left"/>
      </w:pPr>
      <w:r>
        <w:rPr>
          <w:rFonts w:ascii="微软雅黑" w:hAnsi="微软雅黑" w:eastAsia="微软雅黑" w:cs="微软雅黑"/>
          <w:b w:val="0"/>
          <w:bCs w:val="0"/>
          <w:color w:val="000000"/>
          <w:sz w:val="22"/>
          <w:szCs w:val="22"/>
        </w:rPr>
        <w:t>本产品广泛应用于以下工业领域：</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60"/>
      </w:tblGrid>
      <w:tr w14:paraId="74AD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455FB6F1">
            <w:pPr>
              <w:jc w:val="center"/>
            </w:pPr>
            <w:r>
              <w:rPr>
                <w:rFonts w:ascii="微软雅黑" w:hAnsi="微软雅黑" w:eastAsia="微软雅黑" w:cs="微软雅黑"/>
                <w:b/>
                <w:bCs/>
                <w:sz w:val="22"/>
                <w:szCs w:val="22"/>
              </w:rPr>
              <w:t>应用行业</w:t>
            </w:r>
          </w:p>
        </w:tc>
        <w:tc>
          <w:tcPr>
            <w:tcW w:w="6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E1D525D">
            <w:pPr>
              <w:jc w:val="center"/>
            </w:pPr>
            <w:r>
              <w:rPr>
                <w:rFonts w:ascii="微软雅黑" w:hAnsi="微软雅黑" w:eastAsia="微软雅黑" w:cs="微软雅黑"/>
                <w:b/>
                <w:bCs/>
                <w:sz w:val="22"/>
                <w:szCs w:val="22"/>
              </w:rPr>
              <w:t>典型应用场景</w:t>
            </w:r>
          </w:p>
        </w:tc>
      </w:tr>
      <w:tr w14:paraId="293D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4CCF626">
            <w:pPr>
              <w:jc w:val="left"/>
            </w:pPr>
            <w:r>
              <w:rPr>
                <w:rFonts w:ascii="微软雅黑" w:hAnsi="微软雅黑" w:eastAsia="微软雅黑" w:cs="微软雅黑"/>
                <w:b w:val="0"/>
                <w:bCs w:val="0"/>
                <w:sz w:val="22"/>
                <w:szCs w:val="22"/>
              </w:rPr>
              <w:t>印刷包装</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1CA16A4">
            <w:pPr>
              <w:jc w:val="left"/>
            </w:pPr>
            <w:r>
              <w:rPr>
                <w:rFonts w:ascii="微软雅黑" w:hAnsi="微软雅黑" w:eastAsia="微软雅黑" w:cs="微软雅黑"/>
                <w:b w:val="0"/>
                <w:bCs w:val="0"/>
                <w:sz w:val="22"/>
                <w:szCs w:val="22"/>
              </w:rPr>
              <w:t>卷筒纸/薄膜印刷套印纠偏、模切定位</w:t>
            </w:r>
          </w:p>
        </w:tc>
      </w:tr>
      <w:tr w14:paraId="4B21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116D24D">
            <w:pPr>
              <w:jc w:val="left"/>
            </w:pPr>
            <w:r>
              <w:rPr>
                <w:rFonts w:ascii="微软雅黑" w:hAnsi="微软雅黑" w:eastAsia="微软雅黑" w:cs="微软雅黑"/>
                <w:b w:val="0"/>
                <w:bCs w:val="0"/>
                <w:sz w:val="22"/>
                <w:szCs w:val="22"/>
              </w:rPr>
              <w:t>锂电池</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BC35E03">
            <w:pPr>
              <w:jc w:val="left"/>
            </w:pPr>
            <w:r>
              <w:rPr>
                <w:rFonts w:ascii="微软雅黑" w:hAnsi="微软雅黑" w:eastAsia="微软雅黑" w:cs="微软雅黑"/>
                <w:b w:val="0"/>
                <w:bCs w:val="0"/>
                <w:sz w:val="22"/>
                <w:szCs w:val="22"/>
              </w:rPr>
              <w:t>极片涂布对齐、卷绕纠偏、模切定位</w:t>
            </w:r>
          </w:p>
        </w:tc>
      </w:tr>
      <w:tr w14:paraId="1488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DAE42A0">
            <w:pPr>
              <w:jc w:val="left"/>
            </w:pPr>
            <w:r>
              <w:rPr>
                <w:rFonts w:ascii="微软雅黑" w:hAnsi="微软雅黑" w:eastAsia="微软雅黑" w:cs="微软雅黑"/>
                <w:b w:val="0"/>
                <w:bCs w:val="0"/>
                <w:sz w:val="22"/>
                <w:szCs w:val="22"/>
              </w:rPr>
              <w:t>贴标/喷码</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9D042D1">
            <w:pPr>
              <w:jc w:val="left"/>
            </w:pPr>
            <w:r>
              <w:rPr>
                <w:rFonts w:ascii="微软雅黑" w:hAnsi="微软雅黑" w:eastAsia="微软雅黑" w:cs="微软雅黑"/>
                <w:b w:val="0"/>
                <w:bCs w:val="0"/>
                <w:sz w:val="22"/>
                <w:szCs w:val="22"/>
              </w:rPr>
              <w:t>不干胶标签贴合纠偏、喷码位置对准</w:t>
            </w:r>
          </w:p>
        </w:tc>
      </w:tr>
      <w:tr w14:paraId="43BE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F5512B4">
            <w:pPr>
              <w:jc w:val="left"/>
            </w:pPr>
            <w:r>
              <w:rPr>
                <w:rFonts w:ascii="微软雅黑" w:hAnsi="微软雅黑" w:eastAsia="微软雅黑" w:cs="微软雅黑"/>
                <w:b w:val="0"/>
                <w:bCs w:val="0"/>
                <w:sz w:val="22"/>
                <w:szCs w:val="22"/>
              </w:rPr>
              <w:t>薄膜/卷材</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4BC4FD9">
            <w:pPr>
              <w:jc w:val="left"/>
            </w:pPr>
            <w:r>
              <w:rPr>
                <w:rFonts w:ascii="微软雅黑" w:hAnsi="微软雅黑" w:eastAsia="微软雅黑" w:cs="微软雅黑"/>
                <w:b w:val="0"/>
                <w:bCs w:val="0"/>
                <w:sz w:val="22"/>
                <w:szCs w:val="22"/>
              </w:rPr>
              <w:t>薄膜分切跟踪、卷材边缘对齐</w:t>
            </w:r>
          </w:p>
        </w:tc>
      </w:tr>
      <w:tr w14:paraId="3293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F872D58">
            <w:pPr>
              <w:jc w:val="left"/>
            </w:pPr>
            <w:r>
              <w:rPr>
                <w:rFonts w:ascii="微软雅黑" w:hAnsi="微软雅黑" w:eastAsia="微软雅黑" w:cs="微软雅黑"/>
                <w:b w:val="0"/>
                <w:bCs w:val="0"/>
                <w:sz w:val="22"/>
                <w:szCs w:val="22"/>
              </w:rPr>
              <w:t>PCB/FPC</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EFE1C24">
            <w:pPr>
              <w:jc w:val="left"/>
            </w:pPr>
            <w:r>
              <w:rPr>
                <w:rFonts w:ascii="微软雅黑" w:hAnsi="微软雅黑" w:eastAsia="微软雅黑" w:cs="微软雅黑"/>
                <w:b w:val="0"/>
                <w:bCs w:val="0"/>
                <w:sz w:val="22"/>
                <w:szCs w:val="22"/>
              </w:rPr>
              <w:t>基板传送纠偏、贴片位置对准</w:t>
            </w:r>
          </w:p>
        </w:tc>
      </w:tr>
      <w:tr w14:paraId="16F1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07D3910">
            <w:pPr>
              <w:jc w:val="left"/>
            </w:pPr>
            <w:r>
              <w:rPr>
                <w:rFonts w:ascii="微软雅黑" w:hAnsi="微软雅黑" w:eastAsia="微软雅黑" w:cs="微软雅黑"/>
                <w:b w:val="0"/>
                <w:bCs w:val="0"/>
                <w:sz w:val="22"/>
                <w:szCs w:val="22"/>
              </w:rPr>
              <w:t>纺织/无纺布</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A75CD3C">
            <w:pPr>
              <w:jc w:val="left"/>
            </w:pPr>
            <w:r>
              <w:rPr>
                <w:rFonts w:ascii="微软雅黑" w:hAnsi="微软雅黑" w:eastAsia="微软雅黑" w:cs="微软雅黑"/>
                <w:b w:val="0"/>
                <w:bCs w:val="0"/>
                <w:sz w:val="22"/>
                <w:szCs w:val="22"/>
              </w:rPr>
              <w:t>卷布纠偏、印花套准</w:t>
            </w:r>
          </w:p>
        </w:tc>
      </w:tr>
      <w:tr w14:paraId="1B9E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5FF9050">
            <w:pPr>
              <w:jc w:val="left"/>
            </w:pPr>
            <w:r>
              <w:rPr>
                <w:rFonts w:ascii="微软雅黑" w:hAnsi="微软雅黑" w:eastAsia="微软雅黑" w:cs="微软雅黑"/>
                <w:b w:val="0"/>
                <w:bCs w:val="0"/>
                <w:sz w:val="22"/>
                <w:szCs w:val="22"/>
              </w:rPr>
              <w:t>金属箔</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F02D637">
            <w:pPr>
              <w:jc w:val="left"/>
            </w:pPr>
            <w:r>
              <w:rPr>
                <w:rFonts w:ascii="微软雅黑" w:hAnsi="微软雅黑" w:eastAsia="微软雅黑" w:cs="微软雅黑"/>
                <w:b w:val="0"/>
                <w:bCs w:val="0"/>
                <w:sz w:val="22"/>
                <w:szCs w:val="22"/>
              </w:rPr>
              <w:t>铜箔/铝箔分切跟踪</w:t>
            </w:r>
          </w:p>
        </w:tc>
      </w:tr>
    </w:tbl>
    <w:p w14:paraId="7F6DA35A">
      <w:pPr>
        <w:pStyle w:val="3"/>
        <w:spacing w:before="240" w:after="140"/>
      </w:pPr>
      <w:r>
        <w:rPr>
          <w:rFonts w:ascii="微软雅黑" w:hAnsi="微软雅黑" w:eastAsia="微软雅黑" w:cs="微软雅黑"/>
          <w:b/>
          <w:bCs/>
          <w:color w:val="2E74B5"/>
          <w:sz w:val="26"/>
          <w:szCs w:val="26"/>
        </w:rPr>
        <w:t>1.4 产品特点</w:t>
      </w:r>
    </w:p>
    <w:p w14:paraId="1848F147">
      <w:pPr>
        <w:spacing w:before="60" w:after="60" w:line="360" w:lineRule="auto"/>
        <w:ind w:firstLine="500" w:firstLineChars="0"/>
        <w:jc w:val="left"/>
      </w:pPr>
      <w:r>
        <w:rPr>
          <w:rFonts w:ascii="微软雅黑" w:hAnsi="微软雅黑" w:eastAsia="微软雅黑" w:cs="微软雅黑"/>
          <w:b w:val="0"/>
          <w:bCs w:val="0"/>
          <w:color w:val="000000"/>
          <w:sz w:val="22"/>
          <w:szCs w:val="22"/>
        </w:rPr>
        <w:t>本产品具备以下核心优势：</w:t>
      </w:r>
    </w:p>
    <w:p w14:paraId="7BA49A0C">
      <w:pPr>
        <w:spacing w:before="60" w:after="60" w:line="360" w:lineRule="auto"/>
        <w:ind w:firstLine="500" w:firstLineChars="0"/>
        <w:jc w:val="left"/>
      </w:pPr>
      <w:r>
        <w:rPr>
          <w:rFonts w:ascii="微软雅黑" w:hAnsi="微软雅黑" w:eastAsia="微软雅黑" w:cs="微软雅黑"/>
          <w:b w:val="0"/>
          <w:bCs w:val="0"/>
          <w:color w:val="000000"/>
          <w:sz w:val="22"/>
          <w:szCs w:val="22"/>
        </w:rPr>
        <w:t>1. 高精度检测：130万像素全局快门CMOS，分辨率1280×1024，最大帧频89 fps，可捕捉高速运动目标。</w:t>
      </w:r>
    </w:p>
    <w:p w14:paraId="4C00A6B0">
      <w:pPr>
        <w:spacing w:before="60" w:after="60" w:line="360" w:lineRule="auto"/>
        <w:ind w:firstLine="500" w:firstLineChars="0"/>
        <w:jc w:val="left"/>
      </w:pPr>
      <w:r>
        <w:rPr>
          <w:rFonts w:ascii="微软雅黑" w:hAnsi="微软雅黑" w:eastAsia="微软雅黑" w:cs="微软雅黑"/>
          <w:b w:val="0"/>
          <w:bCs w:val="0"/>
          <w:color w:val="000000"/>
          <w:sz w:val="22"/>
          <w:szCs w:val="22"/>
        </w:rPr>
        <w:t>2. 强算力处理：搭载RK3588八核处理器 + 6 TOPS NPU，毫秒级实时纠偏，响应延迟≤12 ms。</w:t>
      </w:r>
    </w:p>
    <w:p w14:paraId="32A8B4BB">
      <w:pPr>
        <w:spacing w:before="60" w:after="60" w:line="360" w:lineRule="auto"/>
        <w:ind w:firstLine="500" w:firstLineChars="0"/>
        <w:jc w:val="left"/>
      </w:pPr>
      <w:r>
        <w:rPr>
          <w:rFonts w:ascii="微软雅黑" w:hAnsi="微软雅黑" w:eastAsia="微软雅黑" w:cs="微软雅黑"/>
          <w:b w:val="0"/>
          <w:bCs w:val="0"/>
          <w:color w:val="000000"/>
          <w:sz w:val="22"/>
          <w:szCs w:val="22"/>
        </w:rPr>
        <w:t>3. 丰富工业接口：双千兆网口、4路串口（含RS485/RS232）、CAN总线、4路GPIO，可与PLC/伺服/变频器直接对接。</w:t>
      </w:r>
    </w:p>
    <w:p w14:paraId="044ACC61">
      <w:pPr>
        <w:spacing w:before="60" w:after="60" w:line="360" w:lineRule="auto"/>
        <w:ind w:firstLine="500" w:firstLineChars="0"/>
        <w:jc w:val="left"/>
      </w:pPr>
      <w:r>
        <w:rPr>
          <w:rFonts w:ascii="微软雅黑" w:hAnsi="微软雅黑" w:eastAsia="微软雅黑" w:cs="微软雅黑"/>
          <w:b w:val="0"/>
          <w:bCs w:val="0"/>
          <w:color w:val="000000"/>
          <w:sz w:val="22"/>
          <w:szCs w:val="22"/>
        </w:rPr>
        <w:t>4. 多协议兼容：支持Modbus RTU/TCP、EtherNet/IP、Profinet等工业通讯协议。</w:t>
      </w:r>
    </w:p>
    <w:p w14:paraId="110C1C02">
      <w:pPr>
        <w:spacing w:before="60" w:after="60" w:line="360" w:lineRule="auto"/>
        <w:ind w:firstLine="500" w:firstLineChars="0"/>
        <w:jc w:val="left"/>
      </w:pPr>
      <w:r>
        <w:rPr>
          <w:rFonts w:ascii="微软雅黑" w:hAnsi="微软雅黑" w:eastAsia="微软雅黑" w:cs="微软雅黑"/>
          <w:b w:val="0"/>
          <w:bCs w:val="0"/>
          <w:color w:val="000000"/>
          <w:sz w:val="22"/>
          <w:szCs w:val="22"/>
        </w:rPr>
        <w:t>5. 宽温设计：工作温度0°C~70°C，铝合金鳍片无风扇散热，适应工业现场严苛环境。</w:t>
      </w:r>
    </w:p>
    <w:p w14:paraId="71377539">
      <w:pPr>
        <w:spacing w:before="60" w:after="60" w:line="360" w:lineRule="auto"/>
        <w:ind w:firstLine="500" w:firstLineChars="0"/>
        <w:jc w:val="left"/>
      </w:pPr>
      <w:r>
        <w:rPr>
          <w:rFonts w:ascii="微软雅黑" w:hAnsi="微软雅黑" w:eastAsia="微软雅黑" w:cs="微软雅黑"/>
          <w:b w:val="0"/>
          <w:bCs w:val="0"/>
          <w:color w:val="000000"/>
          <w:sz w:val="22"/>
          <w:szCs w:val="22"/>
        </w:rPr>
        <w:t>6. 易集成：提供标准化SDK与配置工具，支持客户二次开发与算法定制。</w:t>
      </w:r>
    </w:p>
    <w:p w14:paraId="5629EB97">
      <w:pPr>
        <w:spacing w:before="60" w:after="60" w:line="360" w:lineRule="auto"/>
        <w:ind w:firstLine="500" w:firstLineChars="0"/>
        <w:jc w:val="left"/>
      </w:pPr>
      <w:r>
        <w:rPr>
          <w:rFonts w:ascii="微软雅黑" w:hAnsi="微软雅黑" w:eastAsia="微软雅黑" w:cs="微软雅黑"/>
          <w:b w:val="0"/>
          <w:bCs w:val="0"/>
          <w:color w:val="000000"/>
          <w:sz w:val="22"/>
          <w:szCs w:val="22"/>
        </w:rPr>
        <w:t>7. 低功耗：整机典型功耗&lt;15 W，绿色节能。</w:t>
      </w:r>
    </w:p>
    <w:p w14:paraId="5E77CBB9">
      <w:pPr>
        <w:spacing w:before="60" w:after="60" w:line="360" w:lineRule="auto"/>
        <w:ind w:firstLine="500" w:firstLineChars="0"/>
        <w:jc w:val="left"/>
      </w:pPr>
      <w:r>
        <w:rPr>
          <w:rFonts w:ascii="微软雅黑" w:hAnsi="微软雅黑" w:eastAsia="微软雅黑" w:cs="微软雅黑"/>
          <w:b w:val="0"/>
          <w:bCs w:val="0"/>
          <w:color w:val="000000"/>
          <w:sz w:val="22"/>
          <w:szCs w:val="22"/>
        </w:rPr>
        <w:t>8. 免维护：固态电容 + 无风扇设计，MTBF≥50,000小时。</w:t>
      </w:r>
    </w:p>
    <w:p w14:paraId="2AFAB54F">
      <w:r>
        <w:br w:type="page"/>
      </w:r>
    </w:p>
    <w:p w14:paraId="5C0772B7">
      <w:pPr>
        <w:pStyle w:val="2"/>
        <w:spacing w:before="360" w:after="200"/>
      </w:pPr>
      <w:bookmarkStart w:id="3" w:name="_Toc19567"/>
      <w:r>
        <w:rPr>
          <w:rFonts w:ascii="微软雅黑" w:hAnsi="微软雅黑" w:eastAsia="微软雅黑" w:cs="微软雅黑"/>
          <w:b/>
          <w:bCs/>
          <w:color w:val="1F4E79"/>
          <w:sz w:val="32"/>
          <w:szCs w:val="32"/>
        </w:rPr>
        <w:t>第二章  系统组成与工作原理</w:t>
      </w:r>
      <w:bookmarkEnd w:id="3"/>
    </w:p>
    <w:p w14:paraId="46AC4EBD">
      <w:pPr>
        <w:pStyle w:val="3"/>
        <w:spacing w:before="240" w:after="140"/>
      </w:pPr>
      <w:r>
        <w:rPr>
          <w:rFonts w:ascii="微软雅黑" w:hAnsi="微软雅黑" w:eastAsia="微软雅黑" w:cs="微软雅黑"/>
          <w:b/>
          <w:bCs/>
          <w:color w:val="2E74B5"/>
          <w:sz w:val="26"/>
          <w:szCs w:val="26"/>
        </w:rPr>
        <w:t>2.1 系统组成</w:t>
      </w:r>
    </w:p>
    <w:p w14:paraId="3AC9AEAE">
      <w:pPr>
        <w:spacing w:before="60" w:after="60" w:line="360" w:lineRule="auto"/>
        <w:ind w:firstLine="500" w:firstLineChars="0"/>
        <w:jc w:val="left"/>
      </w:pPr>
      <w:r>
        <w:rPr>
          <w:rFonts w:ascii="微软雅黑" w:hAnsi="微软雅黑" w:eastAsia="微软雅黑" w:cs="微软雅黑"/>
          <w:b w:val="0"/>
          <w:bCs w:val="0"/>
          <w:color w:val="000000"/>
          <w:sz w:val="22"/>
          <w:szCs w:val="22"/>
        </w:rPr>
        <w:t>本系统由以下核心单元组成：</w:t>
      </w:r>
    </w:p>
    <w:p w14:paraId="4914C0D9">
      <w:pPr>
        <w:spacing w:before="60" w:after="60" w:line="360" w:lineRule="auto"/>
        <w:ind w:firstLine="500" w:firstLineChars="0"/>
        <w:jc w:val="left"/>
      </w:pPr>
      <w:r>
        <w:rPr>
          <w:rFonts w:ascii="微软雅黑" w:hAnsi="微软雅黑" w:eastAsia="微软雅黑" w:cs="微软雅黑"/>
          <w:b w:val="0"/>
          <w:bCs w:val="0"/>
          <w:color w:val="000000"/>
          <w:sz w:val="22"/>
          <w:szCs w:val="22"/>
        </w:rPr>
        <w:t>● 工业相机单元：芯达 XD-Vi17-DC 工业相机（130万像素全局快门）</w:t>
      </w:r>
    </w:p>
    <w:p w14:paraId="6005D5AD">
      <w:pPr>
        <w:spacing w:before="60" w:after="60" w:line="360" w:lineRule="auto"/>
        <w:ind w:firstLine="500" w:firstLineChars="0"/>
        <w:jc w:val="left"/>
      </w:pPr>
      <w:r>
        <w:rPr>
          <w:rFonts w:ascii="微软雅黑" w:hAnsi="微软雅黑" w:eastAsia="微软雅黑" w:cs="微软雅黑"/>
          <w:b w:val="0"/>
          <w:bCs w:val="0"/>
          <w:color w:val="000000"/>
          <w:sz w:val="22"/>
          <w:szCs w:val="22"/>
        </w:rPr>
        <w:t>● 镜头单元：8 mm定焦工业镜头（M58×0.35接口）</w:t>
      </w:r>
    </w:p>
    <w:p w14:paraId="2E3DE3E9">
      <w:pPr>
        <w:spacing w:before="60" w:after="60" w:line="360" w:lineRule="auto"/>
        <w:ind w:firstLine="500" w:firstLineChars="0"/>
        <w:jc w:val="left"/>
      </w:pPr>
      <w:r>
        <w:rPr>
          <w:rFonts w:ascii="微软雅黑" w:hAnsi="微软雅黑" w:eastAsia="微软雅黑" w:cs="微软雅黑"/>
          <w:b w:val="0"/>
          <w:bCs w:val="0"/>
          <w:color w:val="000000"/>
          <w:sz w:val="22"/>
          <w:szCs w:val="22"/>
        </w:rPr>
        <w:t>● 智能处理主机：芯达智能盒子 XDaiot-RK3588</w:t>
      </w:r>
    </w:p>
    <w:p w14:paraId="51AD58B1">
      <w:pPr>
        <w:spacing w:before="60" w:after="60" w:line="360" w:lineRule="auto"/>
        <w:ind w:firstLine="500" w:firstLineChars="0"/>
        <w:jc w:val="left"/>
      </w:pPr>
      <w:r>
        <w:rPr>
          <w:rFonts w:ascii="微软雅黑" w:hAnsi="微软雅黑" w:eastAsia="微软雅黑" w:cs="微软雅黑"/>
          <w:b w:val="0"/>
          <w:bCs w:val="0"/>
          <w:color w:val="000000"/>
          <w:sz w:val="22"/>
          <w:szCs w:val="22"/>
        </w:rPr>
        <w:t>● 光源单元（选配）：LED条形/环形光源</w:t>
      </w:r>
    </w:p>
    <w:p w14:paraId="048D4C5E">
      <w:pPr>
        <w:spacing w:before="60" w:after="60" w:line="360" w:lineRule="auto"/>
        <w:ind w:firstLine="500" w:firstLineChars="0"/>
        <w:jc w:val="left"/>
      </w:pPr>
      <w:r>
        <w:rPr>
          <w:rFonts w:ascii="微软雅黑" w:hAnsi="微软雅黑" w:eastAsia="微软雅黑" w:cs="微软雅黑"/>
          <w:b w:val="0"/>
          <w:bCs w:val="0"/>
          <w:color w:val="000000"/>
          <w:sz w:val="22"/>
          <w:szCs w:val="22"/>
        </w:rPr>
        <w:t>● 支架与安装结构：相机安装支架、镜头防护罩</w:t>
      </w:r>
    </w:p>
    <w:p w14:paraId="068AD525">
      <w:pPr>
        <w:spacing w:before="60" w:after="60" w:line="360" w:lineRule="auto"/>
        <w:ind w:firstLine="500" w:firstLineChars="0"/>
        <w:jc w:val="left"/>
      </w:pPr>
      <w:r>
        <w:rPr>
          <w:rFonts w:ascii="微软雅黑" w:hAnsi="微软雅黑" w:eastAsia="微软雅黑" w:cs="微软雅黑"/>
          <w:b w:val="0"/>
          <w:bCs w:val="0"/>
          <w:color w:val="000000"/>
          <w:sz w:val="22"/>
          <w:szCs w:val="22"/>
        </w:rPr>
        <w:t>● 连接线缆：相机数据线、电源线、IO信号线</w:t>
      </w:r>
    </w:p>
    <w:p w14:paraId="22B6B0CF">
      <w:pPr>
        <w:spacing w:before="60" w:after="60" w:line="360" w:lineRule="auto"/>
        <w:ind w:firstLine="500" w:firstLineChars="0"/>
        <w:jc w:val="left"/>
      </w:pPr>
      <w:r>
        <w:rPr>
          <w:rFonts w:ascii="微软雅黑" w:hAnsi="微软雅黑" w:eastAsia="微软雅黑" w:cs="微软雅黑"/>
          <w:b w:val="0"/>
          <w:bCs w:val="0"/>
          <w:color w:val="000000"/>
          <w:sz w:val="22"/>
          <w:szCs w:val="22"/>
        </w:rPr>
        <w:t>● 纠偏执行机构（外购）：伺服电机/步进电机驱动卷材横向移动</w:t>
      </w:r>
    </w:p>
    <w:p w14:paraId="19AE37D5">
      <w:pPr>
        <w:pStyle w:val="3"/>
        <w:spacing w:before="240" w:after="140"/>
      </w:pPr>
      <w:r>
        <w:rPr>
          <w:rFonts w:ascii="微软雅黑" w:hAnsi="微软雅黑" w:eastAsia="微软雅黑" w:cs="微软雅黑"/>
          <w:b/>
          <w:bCs/>
          <w:color w:val="2E74B5"/>
          <w:sz w:val="26"/>
          <w:szCs w:val="26"/>
        </w:rPr>
        <w:t>2.2 工作原理</w:t>
      </w:r>
    </w:p>
    <w:p w14:paraId="1DBB7FC2">
      <w:pPr>
        <w:spacing w:before="60" w:after="60" w:line="360" w:lineRule="auto"/>
        <w:ind w:firstLine="500" w:firstLineChars="0"/>
        <w:jc w:val="left"/>
      </w:pPr>
      <w:r>
        <w:rPr>
          <w:rFonts w:ascii="微软雅黑" w:hAnsi="微软雅黑" w:eastAsia="微软雅黑" w:cs="微软雅黑"/>
          <w:b w:val="0"/>
          <w:bCs w:val="0"/>
          <w:color w:val="000000"/>
          <w:sz w:val="22"/>
          <w:szCs w:val="22"/>
        </w:rPr>
        <w:t>系统采用「图像采集→特征识别→偏差解算→纠偏输出」四步闭环：</w:t>
      </w:r>
    </w:p>
    <w:p w14:paraId="7479E7FA">
      <w:pPr>
        <w:spacing w:before="60" w:after="60" w:line="360" w:lineRule="auto"/>
        <w:ind w:firstLine="500" w:firstLineChars="0"/>
        <w:jc w:val="left"/>
      </w:pPr>
      <w:r>
        <w:rPr>
          <w:rFonts w:ascii="微软雅黑" w:hAnsi="微软雅黑" w:eastAsia="微软雅黑" w:cs="微软雅黑"/>
          <w:b w:val="0"/>
          <w:bCs w:val="0"/>
          <w:color w:val="000000"/>
          <w:sz w:val="22"/>
          <w:szCs w:val="22"/>
        </w:rPr>
        <w:t>1. 图像采集：工业相机对运行中的卷材表面特征（如印刷色标、边缘、产品轮廓）进行连续拍照。</w:t>
      </w:r>
    </w:p>
    <w:p w14:paraId="475FE31F">
      <w:pPr>
        <w:spacing w:before="60" w:after="60" w:line="360" w:lineRule="auto"/>
        <w:ind w:firstLine="500" w:firstLineChars="0"/>
        <w:jc w:val="left"/>
      </w:pPr>
      <w:r>
        <w:rPr>
          <w:rFonts w:ascii="微软雅黑" w:hAnsi="微软雅黑" w:eastAsia="微软雅黑" w:cs="微软雅黑"/>
          <w:b w:val="0"/>
          <w:bCs w:val="0"/>
          <w:color w:val="000000"/>
          <w:sz w:val="22"/>
          <w:szCs w:val="22"/>
        </w:rPr>
        <w:t>2. 特征识别：处理主机运行芯达自研视觉算法，识别特征位置并计算其与基准位置的偏差（ΔX, ΔY, Δθ）。</w:t>
      </w:r>
    </w:p>
    <w:p w14:paraId="094D2D4C">
      <w:pPr>
        <w:spacing w:before="60" w:after="60" w:line="360" w:lineRule="auto"/>
        <w:ind w:firstLine="500" w:firstLineChars="0"/>
        <w:jc w:val="left"/>
      </w:pPr>
      <w:r>
        <w:rPr>
          <w:rFonts w:ascii="微软雅黑" w:hAnsi="微软雅黑" w:eastAsia="微软雅黑" w:cs="微软雅黑"/>
          <w:b w:val="0"/>
          <w:bCs w:val="0"/>
          <w:color w:val="000000"/>
          <w:sz w:val="22"/>
          <w:szCs w:val="22"/>
        </w:rPr>
        <w:t>3. 偏差解算：根据系统标定的像素-物理尺寸换算关系，将像素偏差换算为实际物理偏差（mm）。</w:t>
      </w:r>
    </w:p>
    <w:p w14:paraId="0E436B98">
      <w:pPr>
        <w:spacing w:before="60" w:after="60" w:line="360" w:lineRule="auto"/>
        <w:ind w:firstLine="500" w:firstLineChars="0"/>
        <w:jc w:val="left"/>
      </w:pPr>
      <w:r>
        <w:rPr>
          <w:rFonts w:ascii="微软雅黑" w:hAnsi="微软雅黑" w:eastAsia="微软雅黑" w:cs="微软雅黑"/>
          <w:b w:val="0"/>
          <w:bCs w:val="0"/>
          <w:color w:val="000000"/>
          <w:sz w:val="22"/>
          <w:szCs w:val="22"/>
        </w:rPr>
        <w:t>4. 纠偏输出：通过RS485/Modbus/IO等接口将纠偏量实时下发至伺服驱动器或纠偏机构，完成位置修正。</w:t>
      </w:r>
    </w:p>
    <w:p w14:paraId="75DF256D">
      <w:pPr>
        <w:pStyle w:val="3"/>
        <w:spacing w:before="240" w:after="140"/>
      </w:pPr>
      <w:r>
        <w:rPr>
          <w:rFonts w:ascii="微软雅黑" w:hAnsi="微软雅黑" w:eastAsia="微软雅黑" w:cs="微软雅黑"/>
          <w:b/>
          <w:bCs/>
          <w:color w:val="2E74B5"/>
          <w:sz w:val="26"/>
          <w:szCs w:val="26"/>
        </w:rPr>
        <w:t>2.3 信号流程</w:t>
      </w:r>
    </w:p>
    <w:p w14:paraId="2B2C24DA">
      <w:pPr>
        <w:spacing w:before="60" w:after="60" w:line="360" w:lineRule="auto"/>
        <w:ind w:firstLine="500" w:firstLineChars="0"/>
        <w:jc w:val="left"/>
      </w:pPr>
      <w:r>
        <w:rPr>
          <w:rFonts w:ascii="微软雅黑" w:hAnsi="微软雅黑" w:eastAsia="微软雅黑" w:cs="微软雅黑"/>
          <w:b w:val="0"/>
          <w:bCs w:val="0"/>
          <w:color w:val="000000"/>
          <w:sz w:val="22"/>
          <w:szCs w:val="22"/>
        </w:rPr>
        <w:t>系统信号流向如下：</w:t>
      </w:r>
    </w:p>
    <w:p w14:paraId="1952E8EB">
      <w:r>
        <w:br w:type="page"/>
      </w:r>
      <w:r>
        <w:drawing>
          <wp:inline distT="0" distB="0" distL="114300" distR="114300">
            <wp:extent cx="5730240" cy="866775"/>
            <wp:effectExtent l="0" t="0" r="1016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730240" cy="866775"/>
                    </a:xfrm>
                    <a:prstGeom prst="rect">
                      <a:avLst/>
                    </a:prstGeom>
                    <a:noFill/>
                    <a:ln>
                      <a:noFill/>
                    </a:ln>
                  </pic:spPr>
                </pic:pic>
              </a:graphicData>
            </a:graphic>
          </wp:inline>
        </w:drawing>
      </w:r>
    </w:p>
    <w:p w14:paraId="48851FB1">
      <w:pPr>
        <w:pStyle w:val="2"/>
        <w:spacing w:before="360" w:after="200"/>
      </w:pPr>
      <w:bookmarkStart w:id="4" w:name="_Toc24323"/>
      <w:r>
        <w:rPr>
          <w:rFonts w:ascii="微软雅黑" w:hAnsi="微软雅黑" w:eastAsia="微软雅黑" w:cs="微软雅黑"/>
          <w:b/>
          <w:bCs/>
          <w:color w:val="1F4E79"/>
          <w:sz w:val="32"/>
          <w:szCs w:val="32"/>
        </w:rPr>
        <w:t>第三章  技术参数</w:t>
      </w:r>
      <w:bookmarkEnd w:id="4"/>
    </w:p>
    <w:p w14:paraId="259FDFDD">
      <w:pPr>
        <w:pStyle w:val="3"/>
        <w:spacing w:before="240" w:after="140"/>
      </w:pPr>
      <w:r>
        <w:rPr>
          <w:rFonts w:ascii="微软雅黑" w:hAnsi="微软雅黑" w:eastAsia="微软雅黑" w:cs="微软雅黑"/>
          <w:b/>
          <w:bCs/>
          <w:color w:val="2E74B5"/>
          <w:sz w:val="26"/>
          <w:szCs w:val="26"/>
        </w:rPr>
        <w:t>3.1 工业相机参数（芯达 XD-Vi17-DC）</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60"/>
      </w:tblGrid>
      <w:tr w14:paraId="0081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1619FBCD">
            <w:pPr>
              <w:jc w:val="center"/>
            </w:pPr>
            <w:r>
              <w:rPr>
                <w:rFonts w:ascii="微软雅黑" w:hAnsi="微软雅黑" w:eastAsia="微软雅黑" w:cs="微软雅黑"/>
                <w:b/>
                <w:bCs/>
                <w:sz w:val="22"/>
                <w:szCs w:val="22"/>
              </w:rPr>
              <w:t>参数项</w:t>
            </w:r>
          </w:p>
        </w:tc>
        <w:tc>
          <w:tcPr>
            <w:tcW w:w="6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C4C71CD">
            <w:pPr>
              <w:jc w:val="center"/>
            </w:pPr>
            <w:r>
              <w:rPr>
                <w:rFonts w:ascii="微软雅黑" w:hAnsi="微软雅黑" w:eastAsia="微软雅黑" w:cs="微软雅黑"/>
                <w:b/>
                <w:bCs/>
                <w:sz w:val="22"/>
                <w:szCs w:val="22"/>
              </w:rPr>
              <w:t>规格</w:t>
            </w:r>
          </w:p>
        </w:tc>
      </w:tr>
      <w:tr w14:paraId="5AFE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7F2BDA6">
            <w:pPr>
              <w:jc w:val="left"/>
            </w:pPr>
            <w:r>
              <w:rPr>
                <w:rFonts w:ascii="微软雅黑" w:hAnsi="微软雅黑" w:eastAsia="微软雅黑" w:cs="微软雅黑"/>
                <w:b w:val="0"/>
                <w:bCs w:val="0"/>
                <w:sz w:val="22"/>
                <w:szCs w:val="22"/>
              </w:rPr>
              <w:t>产品品牌</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96E4AC1">
            <w:pPr>
              <w:jc w:val="left"/>
              <w:rPr>
                <w:rFonts w:hint="eastAsia" w:eastAsia="微软雅黑"/>
                <w:lang w:val="en-US" w:eastAsia="zh-CN"/>
              </w:rPr>
            </w:pPr>
            <w:r>
              <w:rPr>
                <w:rFonts w:ascii="微软雅黑" w:hAnsi="微软雅黑" w:eastAsia="微软雅黑" w:cs="微软雅黑"/>
                <w:b w:val="0"/>
                <w:bCs w:val="0"/>
                <w:sz w:val="22"/>
                <w:szCs w:val="22"/>
              </w:rPr>
              <w:t>芯达</w:t>
            </w:r>
          </w:p>
        </w:tc>
      </w:tr>
      <w:tr w14:paraId="1243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A3C0A75">
            <w:pPr>
              <w:jc w:val="left"/>
            </w:pPr>
            <w:r>
              <w:rPr>
                <w:rFonts w:ascii="微软雅黑" w:hAnsi="微软雅黑" w:eastAsia="微软雅黑" w:cs="微软雅黑"/>
                <w:b w:val="0"/>
                <w:bCs w:val="0"/>
                <w:sz w:val="22"/>
                <w:szCs w:val="22"/>
              </w:rPr>
              <w:t>产品型号</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53CD8B6">
            <w:pPr>
              <w:jc w:val="left"/>
            </w:pPr>
            <w:r>
              <w:rPr>
                <w:rFonts w:ascii="微软雅黑" w:hAnsi="微软雅黑" w:eastAsia="微软雅黑" w:cs="微软雅黑"/>
                <w:b w:val="0"/>
                <w:bCs w:val="0"/>
                <w:sz w:val="22"/>
                <w:szCs w:val="22"/>
              </w:rPr>
              <w:t>XD-Vi17-DC</w:t>
            </w:r>
          </w:p>
        </w:tc>
      </w:tr>
      <w:tr w14:paraId="693D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9BF1F8C">
            <w:pPr>
              <w:jc w:val="left"/>
            </w:pPr>
            <w:r>
              <w:rPr>
                <w:rFonts w:ascii="微软雅黑" w:hAnsi="微软雅黑" w:eastAsia="微软雅黑" w:cs="微软雅黑"/>
                <w:b w:val="0"/>
                <w:bCs w:val="0"/>
                <w:sz w:val="22"/>
                <w:szCs w:val="22"/>
              </w:rPr>
              <w:t>传感器类型</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C3B034B">
            <w:pPr>
              <w:jc w:val="left"/>
            </w:pPr>
            <w:r>
              <w:rPr>
                <w:rFonts w:ascii="微软雅黑" w:hAnsi="微软雅黑" w:eastAsia="微软雅黑" w:cs="微软雅黑"/>
                <w:b w:val="0"/>
                <w:bCs w:val="0"/>
                <w:sz w:val="22"/>
                <w:szCs w:val="22"/>
              </w:rPr>
              <w:t>CMOS 全局快门</w:t>
            </w:r>
          </w:p>
        </w:tc>
      </w:tr>
      <w:tr w14:paraId="4D7C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2FCAD10">
            <w:pPr>
              <w:jc w:val="left"/>
            </w:pPr>
            <w:r>
              <w:rPr>
                <w:rFonts w:ascii="微软雅黑" w:hAnsi="微软雅黑" w:eastAsia="微软雅黑" w:cs="微软雅黑"/>
                <w:b w:val="0"/>
                <w:bCs w:val="0"/>
                <w:sz w:val="22"/>
                <w:szCs w:val="22"/>
              </w:rPr>
              <w:t>靶面尺寸</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36FE431">
            <w:pPr>
              <w:jc w:val="left"/>
            </w:pPr>
            <w:r>
              <w:rPr>
                <w:rFonts w:ascii="微软雅黑" w:hAnsi="微软雅黑" w:eastAsia="微软雅黑" w:cs="微软雅黑"/>
                <w:b w:val="0"/>
                <w:bCs w:val="0"/>
                <w:sz w:val="22"/>
                <w:szCs w:val="22"/>
              </w:rPr>
              <w:t>1/2.8 英寸</w:t>
            </w:r>
          </w:p>
        </w:tc>
      </w:tr>
      <w:tr w14:paraId="6261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3AA1B97">
            <w:pPr>
              <w:jc w:val="left"/>
            </w:pPr>
            <w:r>
              <w:rPr>
                <w:rFonts w:ascii="微软雅黑" w:hAnsi="微软雅黑" w:eastAsia="微软雅黑" w:cs="微软雅黑"/>
                <w:b w:val="0"/>
                <w:bCs w:val="0"/>
                <w:sz w:val="22"/>
                <w:szCs w:val="22"/>
              </w:rPr>
              <w:t>像元尺寸</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DCD95A4">
            <w:pPr>
              <w:jc w:val="left"/>
            </w:pPr>
            <w:r>
              <w:rPr>
                <w:rFonts w:ascii="微软雅黑" w:hAnsi="微软雅黑" w:eastAsia="微软雅黑" w:cs="微软雅黑"/>
                <w:b w:val="0"/>
                <w:bCs w:val="0"/>
                <w:sz w:val="22"/>
                <w:szCs w:val="22"/>
              </w:rPr>
              <w:t>4 μm × 4 μm</w:t>
            </w:r>
          </w:p>
        </w:tc>
      </w:tr>
      <w:tr w14:paraId="68A8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94BCABD">
            <w:pPr>
              <w:jc w:val="left"/>
            </w:pPr>
            <w:r>
              <w:rPr>
                <w:rFonts w:ascii="微软雅黑" w:hAnsi="微软雅黑" w:eastAsia="微软雅黑" w:cs="微软雅黑"/>
                <w:b w:val="0"/>
                <w:bCs w:val="0"/>
                <w:sz w:val="22"/>
                <w:szCs w:val="22"/>
              </w:rPr>
              <w:t>分辨率</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A765F6F">
            <w:pPr>
              <w:jc w:val="left"/>
            </w:pPr>
            <w:r>
              <w:rPr>
                <w:rFonts w:ascii="微软雅黑" w:hAnsi="微软雅黑" w:eastAsia="微软雅黑" w:cs="微软雅黑"/>
                <w:b w:val="0"/>
                <w:bCs w:val="0"/>
                <w:sz w:val="22"/>
                <w:szCs w:val="22"/>
              </w:rPr>
              <w:t>1280 × 1024</w:t>
            </w:r>
          </w:p>
        </w:tc>
      </w:tr>
      <w:tr w14:paraId="5EE6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163B82F">
            <w:pPr>
              <w:jc w:val="left"/>
            </w:pPr>
            <w:r>
              <w:rPr>
                <w:rFonts w:ascii="微软雅黑" w:hAnsi="微软雅黑" w:eastAsia="微软雅黑" w:cs="微软雅黑"/>
                <w:b w:val="0"/>
                <w:bCs w:val="0"/>
                <w:sz w:val="22"/>
                <w:szCs w:val="22"/>
              </w:rPr>
              <w:t>有效像素</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55F39B3">
            <w:pPr>
              <w:jc w:val="left"/>
            </w:pPr>
            <w:r>
              <w:rPr>
                <w:rFonts w:ascii="微软雅黑" w:hAnsi="微软雅黑" w:eastAsia="微软雅黑" w:cs="微软雅黑"/>
                <w:b w:val="0"/>
                <w:bCs w:val="0"/>
                <w:sz w:val="22"/>
                <w:szCs w:val="22"/>
              </w:rPr>
              <w:t>约 130 万</w:t>
            </w:r>
          </w:p>
        </w:tc>
      </w:tr>
      <w:tr w14:paraId="3934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6F137F1">
            <w:pPr>
              <w:jc w:val="left"/>
            </w:pPr>
            <w:r>
              <w:rPr>
                <w:rFonts w:ascii="微软雅黑" w:hAnsi="微软雅黑" w:eastAsia="微软雅黑" w:cs="微软雅黑"/>
                <w:b w:val="0"/>
                <w:bCs w:val="0"/>
                <w:sz w:val="22"/>
                <w:szCs w:val="22"/>
              </w:rPr>
              <w:t>最大帧频</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227A3B8">
            <w:pPr>
              <w:jc w:val="left"/>
            </w:pPr>
            <w:r>
              <w:rPr>
                <w:rFonts w:ascii="微软雅黑" w:hAnsi="微软雅黑" w:eastAsia="微软雅黑" w:cs="微软雅黑"/>
                <w:b w:val="0"/>
                <w:bCs w:val="0"/>
                <w:sz w:val="22"/>
                <w:szCs w:val="22"/>
              </w:rPr>
              <w:t>89 fps</w:t>
            </w:r>
          </w:p>
        </w:tc>
      </w:tr>
      <w:tr w14:paraId="7625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E018776">
            <w:pPr>
              <w:jc w:val="left"/>
            </w:pPr>
            <w:r>
              <w:rPr>
                <w:rFonts w:ascii="微软雅黑" w:hAnsi="微软雅黑" w:eastAsia="微软雅黑" w:cs="微软雅黑"/>
                <w:b w:val="0"/>
                <w:bCs w:val="0"/>
                <w:sz w:val="22"/>
                <w:szCs w:val="22"/>
              </w:rPr>
              <w:t>数据接口</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E1FC743">
            <w:pPr>
              <w:jc w:val="left"/>
            </w:pPr>
            <w:r>
              <w:rPr>
                <w:rFonts w:ascii="微软雅黑" w:hAnsi="微软雅黑" w:eastAsia="微软雅黑" w:cs="微软雅黑"/>
                <w:b w:val="0"/>
                <w:bCs w:val="0"/>
                <w:sz w:val="22"/>
                <w:szCs w:val="22"/>
              </w:rPr>
              <w:t>GigE 千兆以太网（PoE可选）</w:t>
            </w:r>
          </w:p>
        </w:tc>
      </w:tr>
      <w:tr w14:paraId="6EB7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9C8C5AB">
            <w:pPr>
              <w:jc w:val="left"/>
            </w:pPr>
            <w:r>
              <w:rPr>
                <w:rFonts w:ascii="微软雅黑" w:hAnsi="微软雅黑" w:eastAsia="微软雅黑" w:cs="微软雅黑"/>
                <w:b w:val="0"/>
                <w:bCs w:val="0"/>
                <w:sz w:val="22"/>
                <w:szCs w:val="22"/>
              </w:rPr>
              <w:t>镜头接口</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65B3218">
            <w:pPr>
              <w:jc w:val="left"/>
            </w:pPr>
            <w:r>
              <w:rPr>
                <w:rFonts w:ascii="微软雅黑" w:hAnsi="微软雅黑" w:eastAsia="微软雅黑" w:cs="微软雅黑"/>
                <w:b w:val="0"/>
                <w:bCs w:val="0"/>
                <w:sz w:val="22"/>
                <w:szCs w:val="22"/>
              </w:rPr>
              <w:t>M58 × 0.35</w:t>
            </w:r>
          </w:p>
        </w:tc>
      </w:tr>
      <w:tr w14:paraId="735D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E5C8C45">
            <w:pPr>
              <w:jc w:val="left"/>
            </w:pPr>
            <w:r>
              <w:rPr>
                <w:rFonts w:ascii="微软雅黑" w:hAnsi="微软雅黑" w:eastAsia="微软雅黑" w:cs="微软雅黑"/>
                <w:b w:val="0"/>
                <w:bCs w:val="0"/>
                <w:sz w:val="22"/>
                <w:szCs w:val="22"/>
              </w:rPr>
              <w:t>曝光时间</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58BB10E">
            <w:pPr>
              <w:jc w:val="left"/>
            </w:pPr>
            <w:r>
              <w:rPr>
                <w:rFonts w:ascii="微软雅黑" w:hAnsi="微软雅黑" w:eastAsia="微软雅黑" w:cs="微软雅黑"/>
                <w:b w:val="0"/>
                <w:bCs w:val="0"/>
                <w:sz w:val="22"/>
                <w:szCs w:val="22"/>
              </w:rPr>
              <w:t>20 μs ~ 10 s</w:t>
            </w:r>
          </w:p>
        </w:tc>
      </w:tr>
      <w:tr w14:paraId="7A53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28CD3C5">
            <w:pPr>
              <w:jc w:val="left"/>
            </w:pPr>
            <w:r>
              <w:rPr>
                <w:rFonts w:ascii="微软雅黑" w:hAnsi="微软雅黑" w:eastAsia="微软雅黑" w:cs="微软雅黑"/>
                <w:b w:val="0"/>
                <w:bCs w:val="0"/>
                <w:sz w:val="22"/>
                <w:szCs w:val="22"/>
              </w:rPr>
              <w:t>增益</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F32E201">
            <w:pPr>
              <w:jc w:val="left"/>
            </w:pPr>
            <w:r>
              <w:rPr>
                <w:rFonts w:ascii="微软雅黑" w:hAnsi="微软雅黑" w:eastAsia="微软雅黑" w:cs="微软雅黑"/>
                <w:b w:val="0"/>
                <w:bCs w:val="0"/>
                <w:sz w:val="22"/>
                <w:szCs w:val="22"/>
              </w:rPr>
              <w:t>0 dB ~ 24 dB</w:t>
            </w:r>
          </w:p>
        </w:tc>
      </w:tr>
      <w:tr w14:paraId="1B91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397AE6A">
            <w:pPr>
              <w:jc w:val="left"/>
            </w:pPr>
            <w:r>
              <w:rPr>
                <w:rFonts w:ascii="微软雅黑" w:hAnsi="微软雅黑" w:eastAsia="微软雅黑" w:cs="微软雅黑"/>
                <w:b w:val="0"/>
                <w:bCs w:val="0"/>
                <w:sz w:val="22"/>
                <w:szCs w:val="22"/>
              </w:rPr>
              <w:t>同步方式</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E61270A">
            <w:pPr>
              <w:jc w:val="left"/>
            </w:pPr>
            <w:r>
              <w:rPr>
                <w:rFonts w:ascii="微软雅黑" w:hAnsi="微软雅黑" w:eastAsia="微软雅黑" w:cs="微软雅黑"/>
                <w:b w:val="0"/>
                <w:bCs w:val="0"/>
                <w:sz w:val="22"/>
                <w:szCs w:val="22"/>
              </w:rPr>
              <w:t>外触发 / 软触发 / 自由运行</w:t>
            </w:r>
          </w:p>
        </w:tc>
      </w:tr>
      <w:tr w14:paraId="1EF8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FC2CA1C">
            <w:pPr>
              <w:jc w:val="left"/>
            </w:pPr>
            <w:r>
              <w:rPr>
                <w:rFonts w:ascii="微软雅黑" w:hAnsi="微软雅黑" w:eastAsia="微软雅黑" w:cs="微软雅黑"/>
                <w:b w:val="0"/>
                <w:bCs w:val="0"/>
                <w:sz w:val="22"/>
                <w:szCs w:val="22"/>
              </w:rPr>
              <w:t>工作电压</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653D0ED">
            <w:pPr>
              <w:jc w:val="left"/>
            </w:pPr>
            <w:r>
              <w:rPr>
                <w:rFonts w:ascii="微软雅黑" w:hAnsi="微软雅黑" w:eastAsia="微软雅黑" w:cs="微软雅黑"/>
                <w:b w:val="0"/>
                <w:bCs w:val="0"/>
                <w:sz w:val="22"/>
                <w:szCs w:val="22"/>
              </w:rPr>
              <w:t>DC 12V</w:t>
            </w:r>
          </w:p>
        </w:tc>
      </w:tr>
      <w:tr w14:paraId="73A7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3A8231F">
            <w:pPr>
              <w:jc w:val="left"/>
            </w:pPr>
            <w:r>
              <w:rPr>
                <w:rFonts w:ascii="微软雅黑" w:hAnsi="微软雅黑" w:eastAsia="微软雅黑" w:cs="微软雅黑"/>
                <w:b w:val="0"/>
                <w:bCs w:val="0"/>
                <w:sz w:val="22"/>
                <w:szCs w:val="22"/>
              </w:rPr>
              <w:t>典型功耗</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6103785">
            <w:pPr>
              <w:jc w:val="left"/>
            </w:pPr>
            <w:r>
              <w:rPr>
                <w:rFonts w:ascii="微软雅黑" w:hAnsi="微软雅黑" w:eastAsia="微软雅黑" w:cs="微软雅黑"/>
                <w:b w:val="0"/>
                <w:bCs w:val="0"/>
                <w:sz w:val="22"/>
                <w:szCs w:val="22"/>
              </w:rPr>
              <w:t>1.9 W @ 12VDC</w:t>
            </w:r>
          </w:p>
        </w:tc>
      </w:tr>
      <w:tr w14:paraId="79DC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A0EDD04">
            <w:pPr>
              <w:jc w:val="left"/>
            </w:pPr>
            <w:r>
              <w:rPr>
                <w:rFonts w:ascii="微软雅黑" w:hAnsi="微软雅黑" w:eastAsia="微软雅黑" w:cs="微软雅黑"/>
                <w:b w:val="0"/>
                <w:bCs w:val="0"/>
                <w:sz w:val="22"/>
                <w:szCs w:val="22"/>
              </w:rPr>
              <w:t>工作温度</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C84525C">
            <w:pPr>
              <w:jc w:val="left"/>
            </w:pPr>
            <w:r>
              <w:rPr>
                <w:rFonts w:ascii="微软雅黑" w:hAnsi="微软雅黑" w:eastAsia="微软雅黑" w:cs="微软雅黑"/>
                <w:b w:val="0"/>
                <w:bCs w:val="0"/>
                <w:sz w:val="22"/>
                <w:szCs w:val="22"/>
              </w:rPr>
              <w:t>-10°C ~ +50°C</w:t>
            </w:r>
          </w:p>
        </w:tc>
      </w:tr>
      <w:tr w14:paraId="3885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3BA2C21">
            <w:pPr>
              <w:jc w:val="left"/>
            </w:pPr>
            <w:r>
              <w:rPr>
                <w:rFonts w:ascii="微软雅黑" w:hAnsi="微软雅黑" w:eastAsia="微软雅黑" w:cs="微软雅黑"/>
                <w:b w:val="0"/>
                <w:bCs w:val="0"/>
                <w:sz w:val="22"/>
                <w:szCs w:val="22"/>
              </w:rPr>
              <w:t>存储温度</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0BC5511">
            <w:pPr>
              <w:jc w:val="left"/>
            </w:pPr>
            <w:r>
              <w:rPr>
                <w:rFonts w:ascii="微软雅黑" w:hAnsi="微软雅黑" w:eastAsia="微软雅黑" w:cs="微软雅黑"/>
                <w:b w:val="0"/>
                <w:bCs w:val="0"/>
                <w:sz w:val="22"/>
                <w:szCs w:val="22"/>
              </w:rPr>
              <w:t>-30°C ~ +70°C</w:t>
            </w:r>
          </w:p>
        </w:tc>
      </w:tr>
      <w:tr w14:paraId="2F82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01D8072">
            <w:pPr>
              <w:jc w:val="left"/>
            </w:pPr>
            <w:r>
              <w:rPr>
                <w:rFonts w:ascii="微软雅黑" w:hAnsi="微软雅黑" w:eastAsia="微软雅黑" w:cs="微软雅黑"/>
                <w:b w:val="0"/>
                <w:bCs w:val="0"/>
                <w:sz w:val="22"/>
                <w:szCs w:val="22"/>
              </w:rPr>
              <w:t>外形尺寸</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F5E6F0C">
            <w:pPr>
              <w:jc w:val="left"/>
            </w:pPr>
            <w:r>
              <w:rPr>
                <w:rFonts w:ascii="微软雅黑" w:hAnsi="微软雅黑" w:eastAsia="微软雅黑" w:cs="微软雅黑"/>
                <w:b w:val="0"/>
                <w:bCs w:val="0"/>
                <w:sz w:val="22"/>
                <w:szCs w:val="22"/>
              </w:rPr>
              <w:t>29 mm × 29 mm × 42 mm（不含镜头）</w:t>
            </w:r>
          </w:p>
        </w:tc>
      </w:tr>
      <w:tr w14:paraId="4386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22CA816">
            <w:pPr>
              <w:jc w:val="left"/>
            </w:pPr>
            <w:r>
              <w:rPr>
                <w:rFonts w:ascii="微软雅黑" w:hAnsi="微软雅黑" w:eastAsia="微软雅黑" w:cs="微软雅黑"/>
                <w:b w:val="0"/>
                <w:bCs w:val="0"/>
                <w:sz w:val="22"/>
                <w:szCs w:val="22"/>
              </w:rPr>
              <w:t>重量</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62A4FDE">
            <w:pPr>
              <w:jc w:val="left"/>
            </w:pPr>
            <w:r>
              <w:rPr>
                <w:rFonts w:ascii="微软雅黑" w:hAnsi="微软雅黑" w:eastAsia="微软雅黑" w:cs="微软雅黑"/>
                <w:b w:val="0"/>
                <w:bCs w:val="0"/>
                <w:sz w:val="22"/>
                <w:szCs w:val="22"/>
              </w:rPr>
              <w:t>&lt; 100 g</w:t>
            </w:r>
          </w:p>
        </w:tc>
      </w:tr>
      <w:tr w14:paraId="2EC0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E1F8AE8">
            <w:pPr>
              <w:jc w:val="left"/>
            </w:pPr>
            <w:r>
              <w:rPr>
                <w:rFonts w:ascii="微软雅黑" w:hAnsi="微软雅黑" w:eastAsia="微软雅黑" w:cs="微软雅黑"/>
                <w:b w:val="0"/>
                <w:bCs w:val="0"/>
                <w:sz w:val="22"/>
                <w:szCs w:val="22"/>
              </w:rPr>
              <w:t>防护等级</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E214CBE">
            <w:pPr>
              <w:jc w:val="left"/>
            </w:pPr>
            <w:r>
              <w:rPr>
                <w:rFonts w:ascii="微软雅黑" w:hAnsi="微软雅黑" w:eastAsia="微软雅黑" w:cs="微软雅黑"/>
                <w:b w:val="0"/>
                <w:bCs w:val="0"/>
                <w:sz w:val="22"/>
                <w:szCs w:val="22"/>
              </w:rPr>
              <w:t>IP30（无防护，需安装于机柜内）</w:t>
            </w:r>
          </w:p>
        </w:tc>
      </w:tr>
      <w:tr w14:paraId="2EDE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8ECFC84">
            <w:pPr>
              <w:jc w:val="left"/>
            </w:pPr>
            <w:r>
              <w:rPr>
                <w:rFonts w:ascii="微软雅黑" w:hAnsi="微软雅黑" w:eastAsia="微软雅黑" w:cs="微软雅黑"/>
                <w:b w:val="0"/>
                <w:bCs w:val="0"/>
                <w:sz w:val="22"/>
                <w:szCs w:val="22"/>
              </w:rPr>
              <w:t>认证</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ADDA976">
            <w:pPr>
              <w:jc w:val="left"/>
            </w:pPr>
            <w:r>
              <w:rPr>
                <w:rFonts w:ascii="微软雅黑" w:hAnsi="微软雅黑" w:eastAsia="微软雅黑" w:cs="微软雅黑"/>
                <w:b w:val="0"/>
                <w:bCs w:val="0"/>
                <w:sz w:val="22"/>
                <w:szCs w:val="22"/>
              </w:rPr>
              <w:t>CE / RoHS</w:t>
            </w:r>
          </w:p>
        </w:tc>
      </w:tr>
    </w:tbl>
    <w:p w14:paraId="57D4F0F6">
      <w:pPr>
        <w:pStyle w:val="3"/>
        <w:spacing w:before="240" w:after="140"/>
      </w:pPr>
      <w:r>
        <w:rPr>
          <w:rFonts w:ascii="微软雅黑" w:hAnsi="微软雅黑" w:eastAsia="微软雅黑" w:cs="微软雅黑"/>
          <w:b/>
          <w:bCs/>
          <w:color w:val="2E74B5"/>
          <w:sz w:val="26"/>
          <w:szCs w:val="26"/>
        </w:rPr>
        <w:t>3.2 智能处理主机参数（芯达智能盒子 XDaiot-RK3588）</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60"/>
      </w:tblGrid>
      <w:tr w14:paraId="13EB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1C3DEFC0">
            <w:pPr>
              <w:jc w:val="center"/>
            </w:pPr>
            <w:r>
              <w:rPr>
                <w:rFonts w:ascii="微软雅黑" w:hAnsi="微软雅黑" w:eastAsia="微软雅黑" w:cs="微软雅黑"/>
                <w:b/>
                <w:bCs/>
                <w:sz w:val="22"/>
                <w:szCs w:val="22"/>
              </w:rPr>
              <w:t>参数项</w:t>
            </w:r>
          </w:p>
        </w:tc>
        <w:tc>
          <w:tcPr>
            <w:tcW w:w="6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C47C9A8">
            <w:pPr>
              <w:jc w:val="center"/>
            </w:pPr>
            <w:r>
              <w:rPr>
                <w:rFonts w:ascii="微软雅黑" w:hAnsi="微软雅黑" w:eastAsia="微软雅黑" w:cs="微软雅黑"/>
                <w:b/>
                <w:bCs/>
                <w:sz w:val="22"/>
                <w:szCs w:val="22"/>
              </w:rPr>
              <w:t>规格</w:t>
            </w:r>
          </w:p>
        </w:tc>
      </w:tr>
      <w:tr w14:paraId="78BB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05B2EB2">
            <w:pPr>
              <w:jc w:val="left"/>
            </w:pPr>
            <w:r>
              <w:rPr>
                <w:rFonts w:ascii="微软雅黑" w:hAnsi="微软雅黑" w:eastAsia="微软雅黑" w:cs="微软雅黑"/>
                <w:b w:val="0"/>
                <w:bCs w:val="0"/>
                <w:sz w:val="22"/>
                <w:szCs w:val="22"/>
              </w:rPr>
              <w:t>产品品牌</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662151D">
            <w:pPr>
              <w:jc w:val="left"/>
              <w:rPr>
                <w:rFonts w:hint="default" w:eastAsia="微软雅黑"/>
                <w:lang w:val="en-US" w:eastAsia="zh-CN"/>
              </w:rPr>
            </w:pPr>
            <w:r>
              <w:rPr>
                <w:rFonts w:ascii="微软雅黑" w:hAnsi="微软雅黑" w:eastAsia="微软雅黑" w:cs="微软雅黑"/>
                <w:b w:val="0"/>
                <w:bCs w:val="0"/>
                <w:sz w:val="22"/>
                <w:szCs w:val="22"/>
              </w:rPr>
              <w:t>芯达</w:t>
            </w:r>
          </w:p>
        </w:tc>
      </w:tr>
      <w:tr w14:paraId="4567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F90F4A3">
            <w:pPr>
              <w:jc w:val="left"/>
            </w:pPr>
            <w:r>
              <w:rPr>
                <w:rFonts w:ascii="微软雅黑" w:hAnsi="微软雅黑" w:eastAsia="微软雅黑" w:cs="微软雅黑"/>
                <w:b w:val="0"/>
                <w:bCs w:val="0"/>
                <w:sz w:val="22"/>
                <w:szCs w:val="22"/>
              </w:rPr>
              <w:t>产品型号</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EC1266D">
            <w:pPr>
              <w:jc w:val="left"/>
            </w:pPr>
            <w:r>
              <w:rPr>
                <w:rFonts w:ascii="微软雅黑" w:hAnsi="微软雅黑" w:eastAsia="微软雅黑" w:cs="微软雅黑"/>
                <w:b w:val="0"/>
                <w:bCs w:val="0"/>
                <w:sz w:val="22"/>
                <w:szCs w:val="22"/>
              </w:rPr>
              <w:t>XDaiot-RK3588</w:t>
            </w:r>
          </w:p>
        </w:tc>
      </w:tr>
      <w:tr w14:paraId="11D7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5E05610">
            <w:pPr>
              <w:jc w:val="left"/>
            </w:pPr>
            <w:r>
              <w:rPr>
                <w:rFonts w:ascii="微软雅黑" w:hAnsi="微软雅黑" w:eastAsia="微软雅黑" w:cs="微软雅黑"/>
                <w:b w:val="0"/>
                <w:bCs w:val="0"/>
                <w:sz w:val="22"/>
                <w:szCs w:val="22"/>
              </w:rPr>
              <w:t>CPU</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A598255">
            <w:pPr>
              <w:jc w:val="left"/>
            </w:pPr>
            <w:r>
              <w:rPr>
                <w:rFonts w:ascii="微软雅黑" w:hAnsi="微软雅黑" w:eastAsia="微软雅黑" w:cs="微软雅黑"/>
                <w:b w:val="0"/>
                <w:bCs w:val="0"/>
                <w:sz w:val="22"/>
                <w:szCs w:val="22"/>
              </w:rPr>
              <w:t>瑞芯微RK3588，8核64位（4×A76+4×A55），主频最高2.4 GHz，8nm工艺</w:t>
            </w:r>
          </w:p>
        </w:tc>
      </w:tr>
      <w:tr w14:paraId="32B2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C6F2CFB">
            <w:pPr>
              <w:jc w:val="left"/>
            </w:pPr>
            <w:r>
              <w:rPr>
                <w:rFonts w:ascii="微软雅黑" w:hAnsi="微软雅黑" w:eastAsia="微软雅黑" w:cs="微软雅黑"/>
                <w:b w:val="0"/>
                <w:bCs w:val="0"/>
                <w:sz w:val="22"/>
                <w:szCs w:val="22"/>
              </w:rPr>
              <w:t>GPU</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CE8FC6A">
            <w:pPr>
              <w:jc w:val="left"/>
            </w:pPr>
            <w:r>
              <w:rPr>
                <w:rFonts w:ascii="微软雅黑" w:hAnsi="微软雅黑" w:eastAsia="微软雅黑" w:cs="微软雅黑"/>
                <w:b w:val="0"/>
                <w:bCs w:val="0"/>
                <w:sz w:val="22"/>
                <w:szCs w:val="22"/>
              </w:rPr>
              <w:t>ARM Mali-G610 MP4，OpenGL ES 3.2/OpenCL 2.2/Vulkan 1.1，450 GFLOPS</w:t>
            </w:r>
          </w:p>
        </w:tc>
      </w:tr>
      <w:tr w14:paraId="368F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EDE17D7">
            <w:pPr>
              <w:jc w:val="left"/>
            </w:pPr>
            <w:r>
              <w:rPr>
                <w:rFonts w:ascii="微软雅黑" w:hAnsi="微软雅黑" w:eastAsia="微软雅黑" w:cs="微软雅黑"/>
                <w:b w:val="0"/>
                <w:bCs w:val="0"/>
                <w:sz w:val="22"/>
                <w:szCs w:val="22"/>
              </w:rPr>
              <w:t>NPU</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FBC97C6">
            <w:pPr>
              <w:jc w:val="left"/>
            </w:pPr>
            <w:r>
              <w:rPr>
                <w:rFonts w:ascii="微软雅黑" w:hAnsi="微软雅黑" w:eastAsia="微软雅黑" w:cs="微软雅黑"/>
                <w:b w:val="0"/>
                <w:bCs w:val="0"/>
                <w:sz w:val="22"/>
                <w:szCs w:val="22"/>
              </w:rPr>
              <w:t>6 TOPS，支持INT4/INT8/INT16混合运算，兼容TensorFlow/PyTorch/MXNet/Caffe</w:t>
            </w:r>
          </w:p>
        </w:tc>
      </w:tr>
      <w:tr w14:paraId="588D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71229D7">
            <w:pPr>
              <w:jc w:val="left"/>
            </w:pPr>
            <w:r>
              <w:rPr>
                <w:rFonts w:ascii="微软雅黑" w:hAnsi="微软雅黑" w:eastAsia="微软雅黑" w:cs="微软雅黑"/>
                <w:b w:val="0"/>
                <w:bCs w:val="0"/>
                <w:sz w:val="22"/>
                <w:szCs w:val="22"/>
              </w:rPr>
              <w:t>运行内存</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6DF9808">
            <w:pPr>
              <w:jc w:val="left"/>
            </w:pPr>
            <w:r>
              <w:rPr>
                <w:rFonts w:ascii="微软雅黑" w:hAnsi="微软雅黑" w:eastAsia="微软雅黑" w:cs="微软雅黑"/>
                <w:b w:val="0"/>
                <w:bCs w:val="0"/>
                <w:sz w:val="22"/>
                <w:szCs w:val="22"/>
              </w:rPr>
              <w:t>4GB / 8GB / 16GB LPDDR4/4x/5（最高32GB）</w:t>
            </w:r>
          </w:p>
        </w:tc>
      </w:tr>
      <w:tr w14:paraId="6B72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421C3FF">
            <w:pPr>
              <w:jc w:val="left"/>
            </w:pPr>
            <w:r>
              <w:rPr>
                <w:rFonts w:ascii="微软雅黑" w:hAnsi="微软雅黑" w:eastAsia="微软雅黑" w:cs="微软雅黑"/>
                <w:b w:val="0"/>
                <w:bCs w:val="0"/>
                <w:sz w:val="22"/>
                <w:szCs w:val="22"/>
              </w:rPr>
              <w:t>内部存储</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13338D6">
            <w:pPr>
              <w:jc w:val="left"/>
            </w:pPr>
            <w:r>
              <w:rPr>
                <w:rFonts w:ascii="微软雅黑" w:hAnsi="微软雅黑" w:eastAsia="微软雅黑" w:cs="微软雅黑"/>
                <w:b w:val="0"/>
                <w:bCs w:val="0"/>
                <w:sz w:val="22"/>
                <w:szCs w:val="22"/>
              </w:rPr>
              <w:t>eMMC 16G / 32G / 64G / 128G（可选）</w:t>
            </w:r>
          </w:p>
        </w:tc>
      </w:tr>
      <w:tr w14:paraId="7938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24B46E3">
            <w:pPr>
              <w:jc w:val="left"/>
            </w:pPr>
            <w:r>
              <w:rPr>
                <w:rFonts w:ascii="微软雅黑" w:hAnsi="微软雅黑" w:eastAsia="微软雅黑" w:cs="微软雅黑"/>
                <w:b w:val="0"/>
                <w:bCs w:val="0"/>
                <w:sz w:val="22"/>
                <w:szCs w:val="22"/>
              </w:rPr>
              <w:t>存储扩展</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165FC6E">
            <w:pPr>
              <w:jc w:val="left"/>
            </w:pPr>
            <w:r>
              <w:rPr>
                <w:rFonts w:ascii="微软雅黑" w:hAnsi="微软雅黑" w:eastAsia="微软雅黑" w:cs="微软雅黑"/>
                <w:b w:val="0"/>
                <w:bCs w:val="0"/>
                <w:sz w:val="22"/>
                <w:szCs w:val="22"/>
              </w:rPr>
              <w:t>TF卡槽，最大支持128GB</w:t>
            </w:r>
          </w:p>
        </w:tc>
      </w:tr>
      <w:tr w14:paraId="1EBF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7688C3B">
            <w:pPr>
              <w:jc w:val="left"/>
            </w:pPr>
            <w:r>
              <w:rPr>
                <w:rFonts w:ascii="微软雅黑" w:hAnsi="微软雅黑" w:eastAsia="微软雅黑" w:cs="微软雅黑"/>
                <w:b w:val="0"/>
                <w:bCs w:val="0"/>
                <w:sz w:val="22"/>
                <w:szCs w:val="22"/>
              </w:rPr>
              <w:t>HDMI IN</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9AC2617">
            <w:pPr>
              <w:jc w:val="left"/>
            </w:pPr>
            <w:r>
              <w:rPr>
                <w:rFonts w:ascii="微软雅黑" w:hAnsi="微软雅黑" w:eastAsia="微软雅黑" w:cs="微软雅黑"/>
                <w:b w:val="0"/>
                <w:bCs w:val="0"/>
                <w:sz w:val="22"/>
                <w:szCs w:val="22"/>
              </w:rPr>
              <w:t>1路，最大支持4K输入</w:t>
            </w:r>
          </w:p>
        </w:tc>
      </w:tr>
      <w:tr w14:paraId="3B14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E36B662">
            <w:pPr>
              <w:jc w:val="left"/>
            </w:pPr>
            <w:r>
              <w:rPr>
                <w:rFonts w:ascii="微软雅黑" w:hAnsi="微软雅黑" w:eastAsia="微软雅黑" w:cs="微软雅黑"/>
                <w:b w:val="0"/>
                <w:bCs w:val="0"/>
                <w:sz w:val="22"/>
                <w:szCs w:val="22"/>
              </w:rPr>
              <w:t>HDMI OUT</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EBB540C">
            <w:pPr>
              <w:jc w:val="left"/>
            </w:pPr>
            <w:r>
              <w:rPr>
                <w:rFonts w:ascii="微软雅黑" w:hAnsi="微软雅黑" w:eastAsia="微软雅黑" w:cs="微软雅黑"/>
                <w:b w:val="0"/>
                <w:bCs w:val="0"/>
                <w:sz w:val="22"/>
                <w:szCs w:val="22"/>
              </w:rPr>
              <w:t>2路，最大支持8K输出，支持多屏同显</w:t>
            </w:r>
          </w:p>
        </w:tc>
      </w:tr>
      <w:tr w14:paraId="007C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002EB86">
            <w:pPr>
              <w:jc w:val="left"/>
            </w:pPr>
            <w:r>
              <w:rPr>
                <w:rFonts w:ascii="微软雅黑" w:hAnsi="微软雅黑" w:eastAsia="微软雅黑" w:cs="微软雅黑"/>
                <w:b w:val="0"/>
                <w:bCs w:val="0"/>
                <w:sz w:val="22"/>
                <w:szCs w:val="22"/>
              </w:rPr>
              <w:t>以太网</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AB500EE">
            <w:pPr>
              <w:jc w:val="left"/>
            </w:pPr>
            <w:r>
              <w:rPr>
                <w:rFonts w:ascii="微软雅黑" w:hAnsi="微软雅黑" w:eastAsia="微软雅黑" w:cs="微软雅黑"/>
                <w:b w:val="0"/>
                <w:bCs w:val="0"/>
                <w:sz w:val="22"/>
                <w:szCs w:val="22"/>
              </w:rPr>
              <w:t>2×RJ45千兆（10/100/1000M自适应）</w:t>
            </w:r>
          </w:p>
        </w:tc>
      </w:tr>
      <w:tr w14:paraId="10C1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CBF7C05">
            <w:pPr>
              <w:jc w:val="left"/>
            </w:pPr>
            <w:r>
              <w:rPr>
                <w:rFonts w:ascii="微软雅黑" w:hAnsi="微软雅黑" w:eastAsia="微软雅黑" w:cs="微软雅黑"/>
                <w:b w:val="0"/>
                <w:bCs w:val="0"/>
                <w:sz w:val="22"/>
                <w:szCs w:val="22"/>
              </w:rPr>
              <w:t>WiFi/蓝牙</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14F2BC1">
            <w:pPr>
              <w:jc w:val="left"/>
            </w:pPr>
            <w:r>
              <w:rPr>
                <w:rFonts w:ascii="微软雅黑" w:hAnsi="微软雅黑" w:eastAsia="微软雅黑" w:cs="微软雅黑"/>
                <w:b w:val="0"/>
                <w:bCs w:val="0"/>
                <w:sz w:val="22"/>
                <w:szCs w:val="22"/>
              </w:rPr>
              <w:t>WiFi 2.4G/5G双频，WiFi6选配；Bluetooth 5.0/BLE</w:t>
            </w:r>
          </w:p>
        </w:tc>
      </w:tr>
      <w:tr w14:paraId="1673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12D1981">
            <w:pPr>
              <w:jc w:val="left"/>
            </w:pPr>
            <w:r>
              <w:rPr>
                <w:rFonts w:ascii="微软雅黑" w:hAnsi="微软雅黑" w:eastAsia="微软雅黑" w:cs="微软雅黑"/>
                <w:b w:val="0"/>
                <w:bCs w:val="0"/>
                <w:sz w:val="22"/>
                <w:szCs w:val="22"/>
              </w:rPr>
              <w:t>4G/3G扩展</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F3D4FE7">
            <w:pPr>
              <w:jc w:val="left"/>
            </w:pPr>
            <w:r>
              <w:rPr>
                <w:rFonts w:ascii="微软雅黑" w:hAnsi="微软雅黑" w:eastAsia="微软雅黑" w:cs="微软雅黑"/>
                <w:b w:val="0"/>
                <w:bCs w:val="0"/>
                <w:sz w:val="22"/>
                <w:szCs w:val="22"/>
              </w:rPr>
              <w:t>1路MiniPCI-E插槽（可选配3G/4G模块）</w:t>
            </w:r>
          </w:p>
        </w:tc>
      </w:tr>
      <w:tr w14:paraId="0A60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67A6EC4">
            <w:pPr>
              <w:jc w:val="left"/>
            </w:pPr>
            <w:r>
              <w:rPr>
                <w:rFonts w:ascii="微软雅黑" w:hAnsi="微软雅黑" w:eastAsia="微软雅黑" w:cs="微软雅黑"/>
                <w:b w:val="0"/>
                <w:bCs w:val="0"/>
                <w:sz w:val="22"/>
                <w:szCs w:val="22"/>
              </w:rPr>
              <w:t>USB Host</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71D9170">
            <w:pPr>
              <w:jc w:val="left"/>
            </w:pPr>
            <w:r>
              <w:rPr>
                <w:rFonts w:ascii="微软雅黑" w:hAnsi="微软雅黑" w:eastAsia="微软雅黑" w:cs="微软雅黑"/>
                <w:b w:val="0"/>
                <w:bCs w:val="0"/>
                <w:sz w:val="22"/>
                <w:szCs w:val="22"/>
              </w:rPr>
              <w:t>4×USB（含USB 3.0与USB 2.0）</w:t>
            </w:r>
          </w:p>
        </w:tc>
      </w:tr>
      <w:tr w14:paraId="270E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C001466">
            <w:pPr>
              <w:jc w:val="left"/>
            </w:pPr>
            <w:r>
              <w:rPr>
                <w:rFonts w:ascii="微软雅黑" w:hAnsi="微软雅黑" w:eastAsia="微软雅黑" w:cs="微软雅黑"/>
                <w:b w:val="0"/>
                <w:bCs w:val="0"/>
                <w:sz w:val="22"/>
                <w:szCs w:val="22"/>
              </w:rPr>
              <w:t>USB OTG</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0BD7431">
            <w:pPr>
              <w:jc w:val="left"/>
            </w:pPr>
            <w:r>
              <w:rPr>
                <w:rFonts w:ascii="微软雅黑" w:hAnsi="微软雅黑" w:eastAsia="微软雅黑" w:cs="微软雅黑"/>
                <w:b w:val="0"/>
                <w:bCs w:val="0"/>
                <w:sz w:val="22"/>
                <w:szCs w:val="22"/>
              </w:rPr>
              <w:t>1路（系统调试/固件升级）</w:t>
            </w:r>
          </w:p>
        </w:tc>
      </w:tr>
      <w:tr w14:paraId="17F1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F8096C8">
            <w:pPr>
              <w:jc w:val="left"/>
            </w:pPr>
            <w:r>
              <w:rPr>
                <w:rFonts w:ascii="微软雅黑" w:hAnsi="微软雅黑" w:eastAsia="微软雅黑" w:cs="微软雅黑"/>
                <w:b w:val="0"/>
                <w:bCs w:val="0"/>
                <w:sz w:val="22"/>
                <w:szCs w:val="22"/>
              </w:rPr>
              <w:t>串口</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DC51AC3">
            <w:pPr>
              <w:jc w:val="left"/>
            </w:pPr>
            <w:r>
              <w:rPr>
                <w:rFonts w:ascii="微软雅黑" w:hAnsi="微软雅黑" w:eastAsia="微软雅黑" w:cs="微软雅黑"/>
                <w:b w:val="0"/>
                <w:bCs w:val="0"/>
                <w:sz w:val="22"/>
                <w:szCs w:val="22"/>
              </w:rPr>
              <w:t>4路UART：3路TTL（1路可配RS485，2路可配RS232）+ 1路调试口</w:t>
            </w:r>
          </w:p>
        </w:tc>
      </w:tr>
      <w:tr w14:paraId="1790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40138EC">
            <w:pPr>
              <w:jc w:val="left"/>
            </w:pPr>
            <w:r>
              <w:rPr>
                <w:rFonts w:ascii="微软雅黑" w:hAnsi="微软雅黑" w:eastAsia="微软雅黑" w:cs="微软雅黑"/>
                <w:b w:val="0"/>
                <w:bCs w:val="0"/>
                <w:sz w:val="22"/>
                <w:szCs w:val="22"/>
              </w:rPr>
              <w:t>GPIO</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453BD31">
            <w:pPr>
              <w:jc w:val="left"/>
            </w:pPr>
            <w:r>
              <w:rPr>
                <w:rFonts w:ascii="微软雅黑" w:hAnsi="微软雅黑" w:eastAsia="微软雅黑" w:cs="微软雅黑"/>
                <w:b w:val="0"/>
                <w:bCs w:val="0"/>
                <w:sz w:val="22"/>
                <w:szCs w:val="22"/>
              </w:rPr>
              <w:t>4路通用输入/输出</w:t>
            </w:r>
          </w:p>
        </w:tc>
      </w:tr>
      <w:tr w14:paraId="103E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0632E46">
            <w:pPr>
              <w:jc w:val="left"/>
            </w:pPr>
            <w:r>
              <w:rPr>
                <w:rFonts w:ascii="微软雅黑" w:hAnsi="微软雅黑" w:eastAsia="微软雅黑" w:cs="微软雅黑"/>
                <w:b w:val="0"/>
                <w:bCs w:val="0"/>
                <w:sz w:val="22"/>
                <w:szCs w:val="22"/>
              </w:rPr>
              <w:t>CAN总线</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9E79965">
            <w:pPr>
              <w:jc w:val="left"/>
            </w:pPr>
            <w:r>
              <w:rPr>
                <w:rFonts w:ascii="微软雅黑" w:hAnsi="微软雅黑" w:eastAsia="微软雅黑" w:cs="微软雅黑"/>
                <w:b w:val="0"/>
                <w:bCs w:val="0"/>
                <w:sz w:val="22"/>
                <w:szCs w:val="22"/>
              </w:rPr>
              <w:t>1路</w:t>
            </w:r>
          </w:p>
        </w:tc>
      </w:tr>
      <w:tr w14:paraId="2FEB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BAA6D8C">
            <w:pPr>
              <w:jc w:val="left"/>
            </w:pPr>
            <w:r>
              <w:rPr>
                <w:rFonts w:ascii="微软雅黑" w:hAnsi="微软雅黑" w:eastAsia="微软雅黑" w:cs="微软雅黑"/>
                <w:b w:val="0"/>
                <w:bCs w:val="0"/>
                <w:sz w:val="22"/>
                <w:szCs w:val="22"/>
              </w:rPr>
              <w:t>音频</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70E45BC">
            <w:pPr>
              <w:jc w:val="left"/>
            </w:pPr>
            <w:r>
              <w:rPr>
                <w:rFonts w:ascii="微软雅黑" w:hAnsi="微软雅黑" w:eastAsia="微软雅黑" w:cs="微软雅黑"/>
                <w:b w:val="0"/>
                <w:bCs w:val="0"/>
                <w:sz w:val="22"/>
                <w:szCs w:val="22"/>
              </w:rPr>
              <w:t>1路麦克风输入 + 1路立体声输出</w:t>
            </w:r>
          </w:p>
        </w:tc>
      </w:tr>
      <w:tr w14:paraId="14E1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A68C88C">
            <w:pPr>
              <w:jc w:val="left"/>
            </w:pPr>
            <w:r>
              <w:rPr>
                <w:rFonts w:ascii="微软雅黑" w:hAnsi="微软雅黑" w:eastAsia="微软雅黑" w:cs="微软雅黑"/>
                <w:b w:val="0"/>
                <w:bCs w:val="0"/>
                <w:sz w:val="22"/>
                <w:szCs w:val="22"/>
              </w:rPr>
              <w:t>RTC</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D2599DD">
            <w:pPr>
              <w:jc w:val="left"/>
            </w:pPr>
            <w:r>
              <w:rPr>
                <w:rFonts w:ascii="微软雅黑" w:hAnsi="微软雅黑" w:eastAsia="微软雅黑" w:cs="微软雅黑"/>
                <w:b w:val="0"/>
                <w:bCs w:val="0"/>
                <w:sz w:val="22"/>
                <w:szCs w:val="22"/>
              </w:rPr>
              <w:t>板载实时时钟，CR1220纽扣电池供电</w:t>
            </w:r>
          </w:p>
        </w:tc>
      </w:tr>
      <w:tr w14:paraId="6FBA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10211DA">
            <w:pPr>
              <w:jc w:val="left"/>
            </w:pPr>
            <w:r>
              <w:rPr>
                <w:rFonts w:ascii="微软雅黑" w:hAnsi="微软雅黑" w:eastAsia="微软雅黑" w:cs="微软雅黑"/>
                <w:b w:val="0"/>
                <w:bCs w:val="0"/>
                <w:sz w:val="22"/>
                <w:szCs w:val="22"/>
              </w:rPr>
              <w:t>电源输入</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664BED3">
            <w:pPr>
              <w:jc w:val="left"/>
            </w:pPr>
            <w:r>
              <w:rPr>
                <w:rFonts w:ascii="微软雅黑" w:hAnsi="微软雅黑" w:eastAsia="微软雅黑" w:cs="微软雅黑"/>
                <w:b w:val="0"/>
                <w:bCs w:val="0"/>
                <w:sz w:val="22"/>
                <w:szCs w:val="22"/>
              </w:rPr>
              <w:t>DC 12V（DC-5.5×2.5 mm母座）</w:t>
            </w:r>
          </w:p>
        </w:tc>
      </w:tr>
      <w:tr w14:paraId="2121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918AD4B">
            <w:pPr>
              <w:jc w:val="left"/>
            </w:pPr>
            <w:r>
              <w:rPr>
                <w:rFonts w:ascii="微软雅黑" w:hAnsi="微软雅黑" w:eastAsia="微软雅黑" w:cs="微软雅黑"/>
                <w:b w:val="0"/>
                <w:bCs w:val="0"/>
                <w:sz w:val="22"/>
                <w:szCs w:val="22"/>
              </w:rPr>
              <w:t>建议电源</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96D2E17">
            <w:pPr>
              <w:jc w:val="left"/>
            </w:pPr>
            <w:r>
              <w:rPr>
                <w:rFonts w:ascii="微软雅黑" w:hAnsi="微软雅黑" w:eastAsia="微软雅黑" w:cs="微软雅黑"/>
                <w:b w:val="0"/>
                <w:bCs w:val="0"/>
                <w:sz w:val="22"/>
                <w:szCs w:val="22"/>
              </w:rPr>
              <w:t>12V / 2-5A（按外设功率选配）</w:t>
            </w:r>
          </w:p>
        </w:tc>
      </w:tr>
      <w:tr w14:paraId="3422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C417801">
            <w:pPr>
              <w:jc w:val="left"/>
            </w:pPr>
            <w:r>
              <w:rPr>
                <w:rFonts w:ascii="微软雅黑" w:hAnsi="微软雅黑" w:eastAsia="微软雅黑" w:cs="微软雅黑"/>
                <w:b w:val="0"/>
                <w:bCs w:val="0"/>
                <w:sz w:val="22"/>
                <w:szCs w:val="22"/>
              </w:rPr>
              <w:t>操作系统</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42136E0">
            <w:pPr>
              <w:jc w:val="left"/>
            </w:pPr>
            <w:r>
              <w:rPr>
                <w:rFonts w:ascii="微软雅黑" w:hAnsi="微软雅黑" w:eastAsia="微软雅黑" w:cs="微软雅黑"/>
                <w:b w:val="0"/>
                <w:bCs w:val="0"/>
                <w:sz w:val="22"/>
                <w:szCs w:val="22"/>
              </w:rPr>
              <w:t>Android 12 / Debian / Ubuntu 18.04 / Ubuntu 20.04 / Buildroot</w:t>
            </w:r>
          </w:p>
        </w:tc>
      </w:tr>
      <w:tr w14:paraId="71F9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EC0B19B">
            <w:pPr>
              <w:jc w:val="left"/>
            </w:pPr>
            <w:r>
              <w:rPr>
                <w:rFonts w:ascii="微软雅黑" w:hAnsi="微软雅黑" w:eastAsia="微软雅黑" w:cs="微软雅黑"/>
                <w:b w:val="0"/>
                <w:bCs w:val="0"/>
                <w:sz w:val="22"/>
                <w:szCs w:val="22"/>
              </w:rPr>
              <w:t>升级方式</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0F7E439">
            <w:pPr>
              <w:jc w:val="left"/>
            </w:pPr>
            <w:r>
              <w:rPr>
                <w:rFonts w:ascii="微软雅黑" w:hAnsi="微软雅黑" w:eastAsia="微软雅黑" w:cs="微软雅黑"/>
                <w:b w:val="0"/>
                <w:bCs w:val="0"/>
                <w:sz w:val="22"/>
                <w:szCs w:val="22"/>
              </w:rPr>
              <w:t>PC / U盘 / TF卡</w:t>
            </w:r>
          </w:p>
        </w:tc>
      </w:tr>
      <w:tr w14:paraId="1ADE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03365FF">
            <w:pPr>
              <w:jc w:val="left"/>
            </w:pPr>
            <w:r>
              <w:rPr>
                <w:rFonts w:ascii="微软雅黑" w:hAnsi="微软雅黑" w:eastAsia="微软雅黑" w:cs="微软雅黑"/>
                <w:b w:val="0"/>
                <w:bCs w:val="0"/>
                <w:sz w:val="22"/>
                <w:szCs w:val="22"/>
              </w:rPr>
              <w:t>机身材质</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1C9D93A">
            <w:pPr>
              <w:jc w:val="left"/>
            </w:pPr>
            <w:r>
              <w:rPr>
                <w:rFonts w:ascii="微软雅黑" w:hAnsi="微软雅黑" w:eastAsia="微软雅黑" w:cs="微软雅黑"/>
                <w:b w:val="0"/>
                <w:bCs w:val="0"/>
                <w:sz w:val="22"/>
                <w:szCs w:val="22"/>
              </w:rPr>
              <w:t>铝合金，鳍片式无风扇散热</w:t>
            </w:r>
          </w:p>
        </w:tc>
      </w:tr>
      <w:tr w14:paraId="2114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1071D24">
            <w:pPr>
              <w:jc w:val="left"/>
            </w:pPr>
            <w:r>
              <w:rPr>
                <w:rFonts w:ascii="微软雅黑" w:hAnsi="微软雅黑" w:eastAsia="微软雅黑" w:cs="微软雅黑"/>
                <w:b w:val="0"/>
                <w:bCs w:val="0"/>
                <w:sz w:val="22"/>
                <w:szCs w:val="22"/>
              </w:rPr>
              <w:t>工作温度</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9280106">
            <w:pPr>
              <w:jc w:val="left"/>
            </w:pPr>
            <w:r>
              <w:rPr>
                <w:rFonts w:ascii="微软雅黑" w:hAnsi="微软雅黑" w:eastAsia="微软雅黑" w:cs="微软雅黑"/>
                <w:b w:val="0"/>
                <w:bCs w:val="0"/>
                <w:sz w:val="22"/>
                <w:szCs w:val="22"/>
              </w:rPr>
              <w:t>0°C ~ 70°C（推荐5°C ~ 35°C）</w:t>
            </w:r>
          </w:p>
        </w:tc>
      </w:tr>
      <w:tr w14:paraId="0CD2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7FA2DC4">
            <w:pPr>
              <w:jc w:val="left"/>
            </w:pPr>
            <w:r>
              <w:rPr>
                <w:rFonts w:ascii="微软雅黑" w:hAnsi="微软雅黑" w:eastAsia="微软雅黑" w:cs="微软雅黑"/>
                <w:b w:val="0"/>
                <w:bCs w:val="0"/>
                <w:sz w:val="22"/>
                <w:szCs w:val="22"/>
              </w:rPr>
              <w:t>工作湿度</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26F1C53">
            <w:pPr>
              <w:jc w:val="left"/>
            </w:pPr>
            <w:r>
              <w:rPr>
                <w:rFonts w:ascii="微软雅黑" w:hAnsi="微软雅黑" w:eastAsia="微软雅黑" w:cs="微软雅黑"/>
                <w:b w:val="0"/>
                <w:bCs w:val="0"/>
                <w:sz w:val="22"/>
                <w:szCs w:val="22"/>
              </w:rPr>
              <w:t>10% ~ 90%，无凝露</w:t>
            </w:r>
          </w:p>
        </w:tc>
      </w:tr>
      <w:tr w14:paraId="3301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2ABF889">
            <w:pPr>
              <w:jc w:val="left"/>
            </w:pPr>
            <w:r>
              <w:rPr>
                <w:rFonts w:ascii="微软雅黑" w:hAnsi="微软雅黑" w:eastAsia="微软雅黑" w:cs="微软雅黑"/>
                <w:b w:val="0"/>
                <w:bCs w:val="0"/>
                <w:sz w:val="22"/>
                <w:szCs w:val="22"/>
              </w:rPr>
              <w:t>存储温度</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4BD6DDB">
            <w:pPr>
              <w:jc w:val="left"/>
            </w:pPr>
            <w:r>
              <w:rPr>
                <w:rFonts w:ascii="微软雅黑" w:hAnsi="微软雅黑" w:eastAsia="微软雅黑" w:cs="微软雅黑"/>
                <w:b w:val="0"/>
                <w:bCs w:val="0"/>
                <w:sz w:val="22"/>
                <w:szCs w:val="22"/>
              </w:rPr>
              <w:t>-30°C ~ 75°C</w:t>
            </w:r>
          </w:p>
        </w:tc>
      </w:tr>
      <w:tr w14:paraId="0A83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CFE2284">
            <w:pPr>
              <w:jc w:val="left"/>
            </w:pPr>
            <w:r>
              <w:rPr>
                <w:rFonts w:ascii="微软雅黑" w:hAnsi="微软雅黑" w:eastAsia="微软雅黑" w:cs="微软雅黑"/>
                <w:b w:val="0"/>
                <w:bCs w:val="0"/>
                <w:sz w:val="22"/>
                <w:szCs w:val="22"/>
              </w:rPr>
              <w:t>外形尺寸</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7E62FC6">
            <w:pPr>
              <w:jc w:val="left"/>
            </w:pPr>
            <w:r>
              <w:rPr>
                <w:rFonts w:ascii="微软雅黑" w:hAnsi="微软雅黑" w:eastAsia="微软雅黑" w:cs="微软雅黑"/>
                <w:b w:val="0"/>
                <w:bCs w:val="0"/>
                <w:sz w:val="22"/>
                <w:szCs w:val="22"/>
              </w:rPr>
              <w:t>200 mm × 135 mm × 40 mm（长×宽×高）</w:t>
            </w:r>
          </w:p>
        </w:tc>
      </w:tr>
      <w:tr w14:paraId="7712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7CBF5C2">
            <w:pPr>
              <w:jc w:val="left"/>
            </w:pPr>
            <w:r>
              <w:rPr>
                <w:rFonts w:ascii="微软雅黑" w:hAnsi="微软雅黑" w:eastAsia="微软雅黑" w:cs="微软雅黑"/>
                <w:b w:val="0"/>
                <w:bCs w:val="0"/>
                <w:sz w:val="22"/>
                <w:szCs w:val="22"/>
              </w:rPr>
              <w:t>重量</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1038C95">
            <w:pPr>
              <w:jc w:val="left"/>
            </w:pPr>
            <w:r>
              <w:rPr>
                <w:rFonts w:ascii="微软雅黑" w:hAnsi="微软雅黑" w:eastAsia="微软雅黑" w:cs="微软雅黑"/>
                <w:b w:val="0"/>
                <w:bCs w:val="0"/>
                <w:sz w:val="22"/>
                <w:szCs w:val="22"/>
              </w:rPr>
              <w:t>≈ 1.2 kg</w:t>
            </w:r>
          </w:p>
        </w:tc>
      </w:tr>
    </w:tbl>
    <w:p w14:paraId="4764C5FF">
      <w:pPr>
        <w:pStyle w:val="3"/>
        <w:spacing w:before="240" w:after="140"/>
      </w:pPr>
      <w:r>
        <w:rPr>
          <w:rFonts w:ascii="微软雅黑" w:hAnsi="微软雅黑" w:eastAsia="微软雅黑" w:cs="微软雅黑"/>
          <w:b/>
          <w:bCs/>
          <w:color w:val="2E74B5"/>
          <w:sz w:val="26"/>
          <w:szCs w:val="26"/>
        </w:rPr>
        <w:t>3.3 整机系统参数</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60"/>
      </w:tblGrid>
      <w:tr w14:paraId="21EF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0AB7ECE7">
            <w:pPr>
              <w:jc w:val="center"/>
            </w:pPr>
            <w:r>
              <w:rPr>
                <w:rFonts w:ascii="微软雅黑" w:hAnsi="微软雅黑" w:eastAsia="微软雅黑" w:cs="微软雅黑"/>
                <w:b/>
                <w:bCs/>
                <w:sz w:val="22"/>
                <w:szCs w:val="22"/>
              </w:rPr>
              <w:t>参数项</w:t>
            </w:r>
          </w:p>
        </w:tc>
        <w:tc>
          <w:tcPr>
            <w:tcW w:w="6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AC2D411">
            <w:pPr>
              <w:jc w:val="center"/>
            </w:pPr>
            <w:r>
              <w:rPr>
                <w:rFonts w:ascii="微软雅黑" w:hAnsi="微软雅黑" w:eastAsia="微软雅黑" w:cs="微软雅黑"/>
                <w:b/>
                <w:bCs/>
                <w:sz w:val="22"/>
                <w:szCs w:val="22"/>
              </w:rPr>
              <w:t>规格</w:t>
            </w:r>
          </w:p>
        </w:tc>
      </w:tr>
      <w:tr w14:paraId="4FB5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74888FC">
            <w:pPr>
              <w:jc w:val="left"/>
            </w:pPr>
            <w:r>
              <w:rPr>
                <w:rFonts w:ascii="微软雅黑" w:hAnsi="微软雅黑" w:eastAsia="微软雅黑" w:cs="微软雅黑"/>
                <w:b w:val="0"/>
                <w:bCs w:val="0"/>
                <w:sz w:val="22"/>
                <w:szCs w:val="22"/>
              </w:rPr>
              <w:t>系统响应时间</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2EC1C28">
            <w:pPr>
              <w:jc w:val="left"/>
            </w:pPr>
            <w:r>
              <w:rPr>
                <w:rFonts w:ascii="微软雅黑" w:hAnsi="微软雅黑" w:eastAsia="微软雅黑" w:cs="微软雅黑"/>
                <w:b w:val="0"/>
                <w:bCs w:val="0"/>
                <w:sz w:val="22"/>
                <w:szCs w:val="22"/>
              </w:rPr>
              <w:t>单帧处理 ≤ 12 ms（1280×1024全分辨率）</w:t>
            </w:r>
          </w:p>
        </w:tc>
      </w:tr>
      <w:tr w14:paraId="149C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0F21816">
            <w:pPr>
              <w:jc w:val="left"/>
            </w:pPr>
            <w:r>
              <w:rPr>
                <w:rFonts w:ascii="微软雅黑" w:hAnsi="微软雅黑" w:eastAsia="微软雅黑" w:cs="微软雅黑"/>
                <w:b w:val="0"/>
                <w:bCs w:val="0"/>
                <w:sz w:val="22"/>
                <w:szCs w:val="22"/>
              </w:rPr>
              <w:t>纠偏精度</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741A858">
            <w:pPr>
              <w:jc w:val="left"/>
            </w:pPr>
            <w:r>
              <w:rPr>
                <w:rFonts w:ascii="微软雅黑" w:hAnsi="微软雅黑" w:eastAsia="微软雅黑" w:cs="微软雅黑"/>
                <w:b w:val="0"/>
                <w:bCs w:val="0"/>
                <w:sz w:val="22"/>
                <w:szCs w:val="22"/>
              </w:rPr>
              <w:t>±0.05 mm（视视野与镜头焦距而定）</w:t>
            </w:r>
          </w:p>
        </w:tc>
      </w:tr>
      <w:tr w14:paraId="37C3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A24D897">
            <w:pPr>
              <w:jc w:val="left"/>
            </w:pPr>
            <w:r>
              <w:rPr>
                <w:rFonts w:ascii="微软雅黑" w:hAnsi="微软雅黑" w:eastAsia="微软雅黑" w:cs="微软雅黑"/>
                <w:b w:val="0"/>
                <w:bCs w:val="0"/>
                <w:sz w:val="22"/>
                <w:szCs w:val="22"/>
              </w:rPr>
              <w:t>最大运行速度</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3E38F0D">
            <w:pPr>
              <w:jc w:val="left"/>
            </w:pPr>
            <w:r>
              <w:rPr>
                <w:rFonts w:ascii="微软雅黑" w:hAnsi="微软雅黑" w:eastAsia="微软雅黑" w:cs="微软雅黑"/>
                <w:b w:val="0"/>
                <w:bCs w:val="0"/>
                <w:sz w:val="22"/>
                <w:szCs w:val="22"/>
              </w:rPr>
              <w:t>300 m/min（受相机曝光时间限制）</w:t>
            </w:r>
          </w:p>
        </w:tc>
      </w:tr>
      <w:tr w14:paraId="5ECA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250ADFC">
            <w:pPr>
              <w:jc w:val="left"/>
            </w:pPr>
            <w:r>
              <w:rPr>
                <w:rFonts w:ascii="微软雅黑" w:hAnsi="微软雅黑" w:eastAsia="微软雅黑" w:cs="微软雅黑"/>
                <w:b w:val="0"/>
                <w:bCs w:val="0"/>
                <w:sz w:val="22"/>
                <w:szCs w:val="22"/>
              </w:rPr>
              <w:t>检测视野范围</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5873253">
            <w:pPr>
              <w:jc w:val="left"/>
            </w:pPr>
            <w:r>
              <w:rPr>
                <w:rFonts w:ascii="微软雅黑" w:hAnsi="微软雅黑" w:eastAsia="微软雅黑" w:cs="微软雅黑"/>
                <w:b w:val="0"/>
                <w:bCs w:val="0"/>
                <w:sz w:val="22"/>
                <w:szCs w:val="22"/>
              </w:rPr>
              <w:t>20 mm ~ 500 mm（按镜头与工作距离调整）</w:t>
            </w:r>
          </w:p>
        </w:tc>
      </w:tr>
      <w:tr w14:paraId="02CE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399DF1D">
            <w:pPr>
              <w:jc w:val="left"/>
            </w:pPr>
            <w:r>
              <w:rPr>
                <w:rFonts w:ascii="微软雅黑" w:hAnsi="微软雅黑" w:eastAsia="微软雅黑" w:cs="微软雅黑"/>
                <w:b w:val="0"/>
                <w:bCs w:val="0"/>
                <w:sz w:val="22"/>
                <w:szCs w:val="22"/>
              </w:rPr>
              <w:t>工作距离</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3B97396">
            <w:pPr>
              <w:jc w:val="left"/>
            </w:pPr>
            <w:r>
              <w:rPr>
                <w:rFonts w:ascii="微软雅黑" w:hAnsi="微软雅黑" w:eastAsia="微软雅黑" w:cs="微软雅黑"/>
                <w:b w:val="0"/>
                <w:bCs w:val="0"/>
                <w:sz w:val="22"/>
                <w:szCs w:val="22"/>
              </w:rPr>
              <w:t>100 mm ~ 1000 mm</w:t>
            </w:r>
          </w:p>
        </w:tc>
      </w:tr>
      <w:tr w14:paraId="5769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7E4A993">
            <w:pPr>
              <w:jc w:val="left"/>
            </w:pPr>
            <w:r>
              <w:rPr>
                <w:rFonts w:ascii="微软雅黑" w:hAnsi="微软雅黑" w:eastAsia="微软雅黑" w:cs="微软雅黑"/>
                <w:b w:val="0"/>
                <w:bCs w:val="0"/>
                <w:sz w:val="22"/>
                <w:szCs w:val="22"/>
              </w:rPr>
              <w:t>通讯接口</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82A21DE">
            <w:pPr>
              <w:jc w:val="left"/>
            </w:pPr>
            <w:r>
              <w:rPr>
                <w:rFonts w:ascii="微软雅黑" w:hAnsi="微软雅黑" w:eastAsia="微软雅黑" w:cs="微软雅黑"/>
                <w:b w:val="0"/>
                <w:bCs w:val="0"/>
                <w:sz w:val="22"/>
                <w:szCs w:val="22"/>
              </w:rPr>
              <w:t>RS485 / RS232 / CAN / 千兆以太网 / GPIO</w:t>
            </w:r>
          </w:p>
        </w:tc>
      </w:tr>
      <w:tr w14:paraId="3622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C59CFD5">
            <w:pPr>
              <w:jc w:val="left"/>
            </w:pPr>
            <w:r>
              <w:rPr>
                <w:rFonts w:ascii="微软雅黑" w:hAnsi="微软雅黑" w:eastAsia="微软雅黑" w:cs="微软雅黑"/>
                <w:b w:val="0"/>
                <w:bCs w:val="0"/>
                <w:sz w:val="22"/>
                <w:szCs w:val="22"/>
              </w:rPr>
              <w:t>通讯协议</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2AF51E2">
            <w:pPr>
              <w:jc w:val="left"/>
            </w:pPr>
            <w:r>
              <w:rPr>
                <w:rFonts w:ascii="微软雅黑" w:hAnsi="微软雅黑" w:eastAsia="微软雅黑" w:cs="微软雅黑"/>
                <w:b w:val="0"/>
                <w:bCs w:val="0"/>
                <w:sz w:val="22"/>
                <w:szCs w:val="22"/>
              </w:rPr>
              <w:t>Modbus RTU / Modbus TCP / EtherNet IP / Profinet / 自定义TCP</w:t>
            </w:r>
          </w:p>
        </w:tc>
      </w:tr>
      <w:tr w14:paraId="699D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E02B82D">
            <w:pPr>
              <w:jc w:val="left"/>
            </w:pPr>
            <w:r>
              <w:rPr>
                <w:rFonts w:ascii="微软雅黑" w:hAnsi="微软雅黑" w:eastAsia="微软雅黑" w:cs="微软雅黑"/>
                <w:b w:val="0"/>
                <w:bCs w:val="0"/>
                <w:sz w:val="22"/>
                <w:szCs w:val="22"/>
              </w:rPr>
              <w:t>输入电压</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6060B21">
            <w:pPr>
              <w:jc w:val="left"/>
            </w:pPr>
            <w:r>
              <w:rPr>
                <w:rFonts w:ascii="微软雅黑" w:hAnsi="微软雅黑" w:eastAsia="微软雅黑" w:cs="微软雅黑"/>
                <w:b w:val="0"/>
                <w:bCs w:val="0"/>
                <w:sz w:val="22"/>
                <w:szCs w:val="22"/>
              </w:rPr>
              <w:t>DC 12V（±10%）</w:t>
            </w:r>
          </w:p>
        </w:tc>
      </w:tr>
      <w:tr w14:paraId="3F09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854321D">
            <w:pPr>
              <w:jc w:val="left"/>
            </w:pPr>
            <w:r>
              <w:rPr>
                <w:rFonts w:ascii="微软雅黑" w:hAnsi="微软雅黑" w:eastAsia="微软雅黑" w:cs="微软雅黑"/>
                <w:b w:val="0"/>
                <w:bCs w:val="0"/>
                <w:sz w:val="22"/>
                <w:szCs w:val="22"/>
              </w:rPr>
              <w:t>整机功耗</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7D4774E">
            <w:pPr>
              <w:jc w:val="left"/>
            </w:pPr>
            <w:r>
              <w:rPr>
                <w:rFonts w:ascii="微软雅黑" w:hAnsi="微软雅黑" w:eastAsia="微软雅黑" w:cs="微软雅黑"/>
                <w:b w:val="0"/>
                <w:bCs w:val="0"/>
                <w:sz w:val="22"/>
                <w:szCs w:val="22"/>
              </w:rPr>
              <w:t>&lt; 20 W（典型工况）</w:t>
            </w:r>
          </w:p>
        </w:tc>
      </w:tr>
      <w:tr w14:paraId="55AA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D38DFF5">
            <w:pPr>
              <w:jc w:val="left"/>
            </w:pPr>
            <w:r>
              <w:rPr>
                <w:rFonts w:ascii="微软雅黑" w:hAnsi="微软雅黑" w:eastAsia="微软雅黑" w:cs="微软雅黑"/>
                <w:b w:val="0"/>
                <w:bCs w:val="0"/>
                <w:sz w:val="22"/>
                <w:szCs w:val="22"/>
              </w:rPr>
              <w:t>MTBF</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5759652">
            <w:pPr>
              <w:jc w:val="left"/>
            </w:pPr>
            <w:r>
              <w:rPr>
                <w:rFonts w:ascii="微软雅黑" w:hAnsi="微软雅黑" w:eastAsia="微软雅黑" w:cs="微软雅黑"/>
                <w:b w:val="0"/>
                <w:bCs w:val="0"/>
                <w:sz w:val="22"/>
                <w:szCs w:val="22"/>
              </w:rPr>
              <w:t>≥ 50,000 小时</w:t>
            </w:r>
          </w:p>
        </w:tc>
      </w:tr>
    </w:tbl>
    <w:p w14:paraId="4267D9E1">
      <w:r>
        <w:br w:type="page"/>
      </w:r>
      <w:r>
        <w:rPr>
          <w:rFonts w:ascii="微软雅黑" w:hAnsi="微软雅黑" w:eastAsia="微软雅黑" w:cs="微软雅黑"/>
          <w:b/>
          <w:bCs/>
          <w:color w:val="1F4E79"/>
          <w:sz w:val="32"/>
          <w:szCs w:val="32"/>
        </w:rPr>
        <w:t>第四章  硬件接口说明</w:t>
      </w:r>
    </w:p>
    <w:p w14:paraId="06CA5BEA">
      <w:pPr>
        <w:pStyle w:val="3"/>
        <w:spacing w:before="240" w:after="140"/>
      </w:pPr>
      <w:r>
        <w:rPr>
          <w:rFonts w:ascii="微软雅黑" w:hAnsi="微软雅黑" w:eastAsia="微软雅黑" w:cs="微软雅黑"/>
          <w:b/>
          <w:bCs/>
          <w:color w:val="2E74B5"/>
          <w:sz w:val="26"/>
          <w:szCs w:val="26"/>
        </w:rPr>
        <w:t>4.1 工业相机接口</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1800"/>
        <w:gridCol w:w="5560"/>
      </w:tblGrid>
      <w:tr w14:paraId="70B8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A6FDEDB">
            <w:pPr>
              <w:jc w:val="center"/>
            </w:pPr>
            <w:r>
              <w:rPr>
                <w:rFonts w:ascii="微软雅黑" w:hAnsi="微软雅黑" w:eastAsia="微软雅黑" w:cs="微软雅黑"/>
                <w:b/>
                <w:bCs/>
                <w:sz w:val="22"/>
                <w:szCs w:val="22"/>
              </w:rPr>
              <w:t>接口</w:t>
            </w:r>
          </w:p>
        </w:tc>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95AC405">
            <w:pPr>
              <w:jc w:val="center"/>
            </w:pPr>
            <w:r>
              <w:rPr>
                <w:rFonts w:ascii="微软雅黑" w:hAnsi="微软雅黑" w:eastAsia="微软雅黑" w:cs="微软雅黑"/>
                <w:b/>
                <w:bCs/>
                <w:sz w:val="22"/>
                <w:szCs w:val="22"/>
              </w:rPr>
              <w:t>标识</w:t>
            </w:r>
          </w:p>
        </w:tc>
        <w:tc>
          <w:tcPr>
            <w:tcW w:w="55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43E2478D">
            <w:pPr>
              <w:jc w:val="center"/>
            </w:pPr>
            <w:r>
              <w:rPr>
                <w:rFonts w:ascii="微软雅黑" w:hAnsi="微软雅黑" w:eastAsia="微软雅黑" w:cs="微软雅黑"/>
                <w:b/>
                <w:bCs/>
                <w:sz w:val="22"/>
                <w:szCs w:val="22"/>
              </w:rPr>
              <w:t>说明</w:t>
            </w:r>
          </w:p>
        </w:tc>
      </w:tr>
      <w:tr w14:paraId="476D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A9AFBB1">
            <w:pPr>
              <w:jc w:val="left"/>
            </w:pPr>
            <w:r>
              <w:rPr>
                <w:rFonts w:ascii="微软雅黑" w:hAnsi="微软雅黑" w:eastAsia="微软雅黑" w:cs="微软雅黑"/>
                <w:b w:val="0"/>
                <w:bCs w:val="0"/>
                <w:sz w:val="22"/>
                <w:szCs w:val="22"/>
              </w:rPr>
              <w:t>镜头接口</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0D50A82">
            <w:pPr>
              <w:jc w:val="left"/>
            </w:pPr>
            <w:r>
              <w:rPr>
                <w:rFonts w:ascii="微软雅黑" w:hAnsi="微软雅黑" w:eastAsia="微软雅黑" w:cs="微软雅黑"/>
                <w:b w:val="0"/>
                <w:bCs w:val="0"/>
                <w:sz w:val="22"/>
                <w:szCs w:val="22"/>
              </w:rPr>
              <w:t>LENS</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27E708D">
            <w:pPr>
              <w:jc w:val="left"/>
            </w:pPr>
            <w:r>
              <w:rPr>
                <w:rFonts w:ascii="微软雅黑" w:hAnsi="微软雅黑" w:eastAsia="微软雅黑" w:cs="微软雅黑"/>
                <w:b w:val="0"/>
                <w:bCs w:val="0"/>
                <w:sz w:val="22"/>
                <w:szCs w:val="22"/>
              </w:rPr>
              <w:t>M58×0.35，配套8 mm定焦镜头</w:t>
            </w:r>
          </w:p>
        </w:tc>
      </w:tr>
      <w:tr w14:paraId="7118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3E1E970">
            <w:pPr>
              <w:jc w:val="left"/>
            </w:pPr>
            <w:r>
              <w:rPr>
                <w:rFonts w:ascii="微软雅黑" w:hAnsi="微软雅黑" w:eastAsia="微软雅黑" w:cs="微软雅黑"/>
                <w:b w:val="0"/>
                <w:bCs w:val="0"/>
                <w:sz w:val="22"/>
                <w:szCs w:val="22"/>
              </w:rPr>
              <w:t>网口</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6C8B099">
            <w:pPr>
              <w:jc w:val="left"/>
            </w:pPr>
            <w:r>
              <w:rPr>
                <w:rFonts w:ascii="微软雅黑" w:hAnsi="微软雅黑" w:eastAsia="微软雅黑" w:cs="微软雅黑"/>
                <w:b w:val="0"/>
                <w:bCs w:val="0"/>
                <w:sz w:val="22"/>
                <w:szCs w:val="22"/>
              </w:rPr>
              <w:t>ETH</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E4BEC97">
            <w:pPr>
              <w:jc w:val="left"/>
            </w:pPr>
            <w:r>
              <w:rPr>
                <w:rFonts w:ascii="微软雅黑" w:hAnsi="微软雅黑" w:eastAsia="微软雅黑" w:cs="微软雅黑"/>
                <w:b w:val="0"/>
                <w:bCs w:val="0"/>
                <w:sz w:val="22"/>
                <w:szCs w:val="22"/>
              </w:rPr>
              <w:t>GigE千兆以太网，RJ45接口，用于图像数据传输</w:t>
            </w:r>
          </w:p>
        </w:tc>
      </w:tr>
      <w:tr w14:paraId="19FD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8159866">
            <w:pPr>
              <w:jc w:val="left"/>
            </w:pPr>
            <w:r>
              <w:rPr>
                <w:rFonts w:ascii="微软雅黑" w:hAnsi="微软雅黑" w:eastAsia="微软雅黑" w:cs="微软雅黑"/>
                <w:b w:val="0"/>
                <w:bCs w:val="0"/>
                <w:sz w:val="22"/>
                <w:szCs w:val="22"/>
              </w:rPr>
              <w:t>电源</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FCB5037">
            <w:pPr>
              <w:jc w:val="left"/>
            </w:pPr>
            <w:r>
              <w:rPr>
                <w:rFonts w:ascii="微软雅黑" w:hAnsi="微软雅黑" w:eastAsia="微软雅黑" w:cs="微软雅黑"/>
                <w:b w:val="0"/>
                <w:bCs w:val="0"/>
                <w:sz w:val="22"/>
                <w:szCs w:val="22"/>
              </w:rPr>
              <w:t>PWR</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DAF3501">
            <w:pPr>
              <w:jc w:val="left"/>
            </w:pPr>
            <w:r>
              <w:rPr>
                <w:rFonts w:ascii="微软雅黑" w:hAnsi="微软雅黑" w:eastAsia="微软雅黑" w:cs="微软雅黑"/>
                <w:b w:val="0"/>
                <w:bCs w:val="0"/>
                <w:sz w:val="22"/>
                <w:szCs w:val="22"/>
              </w:rPr>
              <w:t>DC 12V，圆形航空插头</w:t>
            </w:r>
          </w:p>
        </w:tc>
      </w:tr>
      <w:tr w14:paraId="1B7E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15C0560">
            <w:pPr>
              <w:jc w:val="left"/>
            </w:pPr>
            <w:r>
              <w:rPr>
                <w:rFonts w:ascii="微软雅黑" w:hAnsi="微软雅黑" w:eastAsia="微软雅黑" w:cs="微软雅黑"/>
                <w:b w:val="0"/>
                <w:bCs w:val="0"/>
                <w:sz w:val="22"/>
                <w:szCs w:val="22"/>
              </w:rPr>
              <w:t>触发输入</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CB6039A">
            <w:pPr>
              <w:jc w:val="left"/>
            </w:pPr>
            <w:r>
              <w:rPr>
                <w:rFonts w:ascii="微软雅黑" w:hAnsi="微软雅黑" w:eastAsia="微软雅黑" w:cs="微软雅黑"/>
                <w:b w:val="0"/>
                <w:bCs w:val="0"/>
                <w:sz w:val="22"/>
                <w:szCs w:val="22"/>
              </w:rPr>
              <w:t>TRIG</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E14B911">
            <w:pPr>
              <w:jc w:val="left"/>
            </w:pPr>
            <w:r>
              <w:rPr>
                <w:rFonts w:ascii="微软雅黑" w:hAnsi="微软雅黑" w:eastAsia="微软雅黑" w:cs="微软雅黑"/>
                <w:b w:val="0"/>
                <w:bCs w:val="0"/>
                <w:sz w:val="22"/>
                <w:szCs w:val="22"/>
              </w:rPr>
              <w:t>外部触发信号输入，光耦隔离</w:t>
            </w:r>
          </w:p>
        </w:tc>
      </w:tr>
      <w:tr w14:paraId="152A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BC85646">
            <w:pPr>
              <w:jc w:val="left"/>
            </w:pPr>
            <w:r>
              <w:rPr>
                <w:rFonts w:ascii="微软雅黑" w:hAnsi="微软雅黑" w:eastAsia="微软雅黑" w:cs="微软雅黑"/>
                <w:b w:val="0"/>
                <w:bCs w:val="0"/>
                <w:sz w:val="22"/>
                <w:szCs w:val="22"/>
              </w:rPr>
              <w:t>闪光同步</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5E7E3F0">
            <w:pPr>
              <w:jc w:val="left"/>
            </w:pPr>
            <w:r>
              <w:rPr>
                <w:rFonts w:ascii="微软雅黑" w:hAnsi="微软雅黑" w:eastAsia="微软雅黑" w:cs="微软雅黑"/>
                <w:b w:val="0"/>
                <w:bCs w:val="0"/>
                <w:sz w:val="22"/>
                <w:szCs w:val="22"/>
              </w:rPr>
              <w:t>STROBE</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98F25F4">
            <w:pPr>
              <w:jc w:val="left"/>
            </w:pPr>
            <w:r>
              <w:rPr>
                <w:rFonts w:ascii="微软雅黑" w:hAnsi="微软雅黑" w:eastAsia="微软雅黑" w:cs="微软雅黑"/>
                <w:b w:val="0"/>
                <w:bCs w:val="0"/>
                <w:sz w:val="22"/>
                <w:szCs w:val="22"/>
              </w:rPr>
              <w:t>光源触发输出，与曝光同步</w:t>
            </w:r>
          </w:p>
        </w:tc>
      </w:tr>
      <w:tr w14:paraId="5B92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8E1ECFC">
            <w:pPr>
              <w:jc w:val="left"/>
            </w:pPr>
            <w:r>
              <w:rPr>
                <w:rFonts w:ascii="微软雅黑" w:hAnsi="微软雅黑" w:eastAsia="微软雅黑" w:cs="微软雅黑"/>
                <w:b w:val="0"/>
                <w:bCs w:val="0"/>
                <w:sz w:val="22"/>
                <w:szCs w:val="22"/>
              </w:rPr>
              <w:t>状态指示灯</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4961808">
            <w:pPr>
              <w:jc w:val="left"/>
            </w:pPr>
            <w:r>
              <w:rPr>
                <w:rFonts w:ascii="微软雅黑" w:hAnsi="微软雅黑" w:eastAsia="微软雅黑" w:cs="微软雅黑"/>
                <w:b w:val="0"/>
                <w:bCs w:val="0"/>
                <w:sz w:val="22"/>
                <w:szCs w:val="22"/>
              </w:rPr>
              <w:t>LED</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7C39E3E">
            <w:pPr>
              <w:jc w:val="left"/>
            </w:pPr>
            <w:r>
              <w:rPr>
                <w:rFonts w:ascii="微软雅黑" w:hAnsi="微软雅黑" w:eastAsia="微软雅黑" w:cs="微软雅黑"/>
                <w:b w:val="0"/>
                <w:bCs w:val="0"/>
                <w:sz w:val="22"/>
                <w:szCs w:val="22"/>
              </w:rPr>
              <w:t>绿色：正常工作；红色：故障；黄色：触发</w:t>
            </w:r>
          </w:p>
        </w:tc>
      </w:tr>
    </w:tbl>
    <w:p w14:paraId="7D1640AA">
      <w:pPr>
        <w:pStyle w:val="3"/>
        <w:spacing w:before="240" w:after="140"/>
      </w:pPr>
      <w:r>
        <w:rPr>
          <w:rFonts w:ascii="微软雅黑" w:hAnsi="微软雅黑" w:eastAsia="微软雅黑" w:cs="微软雅黑"/>
          <w:b/>
          <w:bCs/>
          <w:color w:val="2E74B5"/>
          <w:sz w:val="26"/>
          <w:szCs w:val="26"/>
        </w:rPr>
        <w:t>4.2 智能处理主机接口（前面板）</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2000"/>
        <w:gridCol w:w="5360"/>
      </w:tblGrid>
      <w:tr w14:paraId="46EB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4C9B4A2">
            <w:pPr>
              <w:jc w:val="center"/>
            </w:pPr>
            <w:r>
              <w:rPr>
                <w:rFonts w:ascii="微软雅黑" w:hAnsi="微软雅黑" w:eastAsia="微软雅黑" w:cs="微软雅黑"/>
                <w:b/>
                <w:bCs/>
                <w:sz w:val="22"/>
                <w:szCs w:val="22"/>
              </w:rPr>
              <w:t>接口</w:t>
            </w:r>
          </w:p>
        </w:tc>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1B7FEF8D">
            <w:pPr>
              <w:jc w:val="center"/>
            </w:pPr>
            <w:r>
              <w:rPr>
                <w:rFonts w:ascii="微软雅黑" w:hAnsi="微软雅黑" w:eastAsia="微软雅黑" w:cs="微软雅黑"/>
                <w:b/>
                <w:bCs/>
                <w:sz w:val="22"/>
                <w:szCs w:val="22"/>
              </w:rPr>
              <w:t>标识</w:t>
            </w:r>
          </w:p>
        </w:tc>
        <w:tc>
          <w:tcPr>
            <w:tcW w:w="5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5419911">
            <w:pPr>
              <w:jc w:val="center"/>
            </w:pPr>
            <w:r>
              <w:rPr>
                <w:rFonts w:ascii="微软雅黑" w:hAnsi="微软雅黑" w:eastAsia="微软雅黑" w:cs="微软雅黑"/>
                <w:b/>
                <w:bCs/>
                <w:sz w:val="22"/>
                <w:szCs w:val="22"/>
              </w:rPr>
              <w:t>说明</w:t>
            </w:r>
          </w:p>
        </w:tc>
      </w:tr>
      <w:tr w14:paraId="0086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0755083">
            <w:pPr>
              <w:jc w:val="left"/>
            </w:pPr>
            <w:r>
              <w:rPr>
                <w:rFonts w:ascii="微软雅黑" w:hAnsi="微软雅黑" w:eastAsia="微软雅黑" w:cs="微软雅黑"/>
                <w:b w:val="0"/>
                <w:bCs w:val="0"/>
                <w:sz w:val="22"/>
                <w:szCs w:val="22"/>
              </w:rPr>
              <w:t>HDMI输入</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ACD9DB5">
            <w:pPr>
              <w:jc w:val="left"/>
            </w:pPr>
            <w:r>
              <w:rPr>
                <w:rFonts w:ascii="微软雅黑" w:hAnsi="微软雅黑" w:eastAsia="微软雅黑" w:cs="微软雅黑"/>
                <w:b w:val="0"/>
                <w:bCs w:val="0"/>
                <w:sz w:val="22"/>
                <w:szCs w:val="22"/>
              </w:rPr>
              <w:t>HDMI IN</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7C3BD0A">
            <w:pPr>
              <w:jc w:val="left"/>
            </w:pPr>
            <w:r>
              <w:rPr>
                <w:rFonts w:ascii="微软雅黑" w:hAnsi="微软雅黑" w:eastAsia="微软雅黑" w:cs="微软雅黑"/>
                <w:b w:val="0"/>
                <w:bCs w:val="0"/>
                <w:sz w:val="22"/>
                <w:szCs w:val="22"/>
              </w:rPr>
              <w:t>1路，最大支持4K</w:t>
            </w:r>
          </w:p>
        </w:tc>
      </w:tr>
      <w:tr w14:paraId="3332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0ECD9BD">
            <w:pPr>
              <w:jc w:val="left"/>
            </w:pPr>
            <w:r>
              <w:rPr>
                <w:rFonts w:ascii="微软雅黑" w:hAnsi="微软雅黑" w:eastAsia="微软雅黑" w:cs="微软雅黑"/>
                <w:b w:val="0"/>
                <w:bCs w:val="0"/>
                <w:sz w:val="22"/>
                <w:szCs w:val="22"/>
              </w:rPr>
              <w:t>HDMI输出</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ABF59E6">
            <w:pPr>
              <w:jc w:val="left"/>
            </w:pPr>
            <w:r>
              <w:rPr>
                <w:rFonts w:ascii="微软雅黑" w:hAnsi="微软雅黑" w:eastAsia="微软雅黑" w:cs="微软雅黑"/>
                <w:b w:val="0"/>
                <w:bCs w:val="0"/>
                <w:sz w:val="22"/>
                <w:szCs w:val="22"/>
              </w:rPr>
              <w:t>HDMI OUT ×2</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75C67FC">
            <w:pPr>
              <w:jc w:val="left"/>
            </w:pPr>
            <w:r>
              <w:rPr>
                <w:rFonts w:ascii="微软雅黑" w:hAnsi="微软雅黑" w:eastAsia="微软雅黑" w:cs="微软雅黑"/>
                <w:b w:val="0"/>
                <w:bCs w:val="0"/>
                <w:sz w:val="22"/>
                <w:szCs w:val="22"/>
              </w:rPr>
              <w:t>2路，最大支持8K，支持多屏同显</w:t>
            </w:r>
          </w:p>
        </w:tc>
      </w:tr>
      <w:tr w14:paraId="23F8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5682C71">
            <w:pPr>
              <w:jc w:val="left"/>
            </w:pPr>
            <w:r>
              <w:rPr>
                <w:rFonts w:ascii="微软雅黑" w:hAnsi="微软雅黑" w:eastAsia="微软雅黑" w:cs="微软雅黑"/>
                <w:b w:val="0"/>
                <w:bCs w:val="0"/>
                <w:sz w:val="22"/>
                <w:szCs w:val="22"/>
              </w:rPr>
              <w:t>USB 3.0</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1E46714">
            <w:pPr>
              <w:jc w:val="left"/>
            </w:pPr>
            <w:r>
              <w:rPr>
                <w:rFonts w:ascii="微软雅黑" w:hAnsi="微软雅黑" w:eastAsia="微软雅黑" w:cs="微软雅黑"/>
                <w:b w:val="0"/>
                <w:bCs w:val="0"/>
                <w:sz w:val="22"/>
                <w:szCs w:val="22"/>
              </w:rPr>
              <w:t>USB3.0</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E10DB8F">
            <w:pPr>
              <w:jc w:val="left"/>
            </w:pPr>
            <w:r>
              <w:rPr>
                <w:rFonts w:ascii="微软雅黑" w:hAnsi="微软雅黑" w:eastAsia="微软雅黑" w:cs="微软雅黑"/>
                <w:b w:val="0"/>
                <w:bCs w:val="0"/>
                <w:sz w:val="22"/>
                <w:szCs w:val="22"/>
              </w:rPr>
              <w:t>高速USB接口（接相机或扩展设备）</w:t>
            </w:r>
          </w:p>
        </w:tc>
      </w:tr>
      <w:tr w14:paraId="616C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9CC554D">
            <w:pPr>
              <w:jc w:val="left"/>
            </w:pPr>
            <w:r>
              <w:rPr>
                <w:rFonts w:ascii="微软雅黑" w:hAnsi="微软雅黑" w:eastAsia="微软雅黑" w:cs="微软雅黑"/>
                <w:b w:val="0"/>
                <w:bCs w:val="0"/>
                <w:sz w:val="22"/>
                <w:szCs w:val="22"/>
              </w:rPr>
              <w:t>USB 2.0</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24C01C7">
            <w:pPr>
              <w:jc w:val="left"/>
            </w:pPr>
            <w:r>
              <w:rPr>
                <w:rFonts w:ascii="微软雅黑" w:hAnsi="微软雅黑" w:eastAsia="微软雅黑" w:cs="微软雅黑"/>
                <w:b w:val="0"/>
                <w:bCs w:val="0"/>
                <w:sz w:val="22"/>
                <w:szCs w:val="22"/>
              </w:rPr>
              <w:t>USB2.0 ×3</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743C06D">
            <w:pPr>
              <w:jc w:val="left"/>
            </w:pPr>
            <w:r>
              <w:rPr>
                <w:rFonts w:ascii="微软雅黑" w:hAnsi="微软雅黑" w:eastAsia="微软雅黑" w:cs="微软雅黑"/>
                <w:b w:val="0"/>
                <w:bCs w:val="0"/>
                <w:sz w:val="22"/>
                <w:szCs w:val="22"/>
              </w:rPr>
              <w:t>标准USB接口</w:t>
            </w:r>
          </w:p>
        </w:tc>
      </w:tr>
      <w:tr w14:paraId="6B95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B9F8136">
            <w:pPr>
              <w:jc w:val="left"/>
            </w:pPr>
            <w:r>
              <w:rPr>
                <w:rFonts w:ascii="微软雅黑" w:hAnsi="微软雅黑" w:eastAsia="微软雅黑" w:cs="微软雅黑"/>
                <w:b w:val="0"/>
                <w:bCs w:val="0"/>
                <w:sz w:val="22"/>
                <w:szCs w:val="22"/>
              </w:rPr>
              <w:t>音频输入</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8E31BF9">
            <w:pPr>
              <w:jc w:val="left"/>
            </w:pPr>
            <w:r>
              <w:rPr>
                <w:rFonts w:ascii="微软雅黑" w:hAnsi="微软雅黑" w:eastAsia="微软雅黑" w:cs="微软雅黑"/>
                <w:b w:val="0"/>
                <w:bCs w:val="0"/>
                <w:sz w:val="22"/>
                <w:szCs w:val="22"/>
              </w:rPr>
              <w:t>MIC</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37D31CF">
            <w:pPr>
              <w:jc w:val="left"/>
            </w:pPr>
            <w:r>
              <w:rPr>
                <w:rFonts w:ascii="微软雅黑" w:hAnsi="微软雅黑" w:eastAsia="微软雅黑" w:cs="微软雅黑"/>
                <w:b w:val="0"/>
                <w:bCs w:val="0"/>
                <w:sz w:val="22"/>
                <w:szCs w:val="22"/>
              </w:rPr>
              <w:t>3.5 mm麦克风输入</w:t>
            </w:r>
          </w:p>
        </w:tc>
      </w:tr>
      <w:tr w14:paraId="3B49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3254993">
            <w:pPr>
              <w:jc w:val="left"/>
            </w:pPr>
            <w:r>
              <w:rPr>
                <w:rFonts w:ascii="微软雅黑" w:hAnsi="微软雅黑" w:eastAsia="微软雅黑" w:cs="微软雅黑"/>
                <w:b w:val="0"/>
                <w:bCs w:val="0"/>
                <w:sz w:val="22"/>
                <w:szCs w:val="22"/>
              </w:rPr>
              <w:t>音频输出</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450630C">
            <w:pPr>
              <w:jc w:val="left"/>
            </w:pPr>
            <w:r>
              <w:rPr>
                <w:rFonts w:ascii="微软雅黑" w:hAnsi="微软雅黑" w:eastAsia="微软雅黑" w:cs="微软雅黑"/>
                <w:b w:val="0"/>
                <w:bCs w:val="0"/>
                <w:sz w:val="22"/>
                <w:szCs w:val="22"/>
              </w:rPr>
              <w:t>AUDIO OUT</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3E45035">
            <w:pPr>
              <w:jc w:val="left"/>
            </w:pPr>
            <w:r>
              <w:rPr>
                <w:rFonts w:ascii="微软雅黑" w:hAnsi="微软雅黑" w:eastAsia="微软雅黑" w:cs="微软雅黑"/>
                <w:b w:val="0"/>
                <w:bCs w:val="0"/>
                <w:sz w:val="22"/>
                <w:szCs w:val="22"/>
              </w:rPr>
              <w:t>3.5 mm立体声输出</w:t>
            </w:r>
          </w:p>
        </w:tc>
      </w:tr>
      <w:tr w14:paraId="1B03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D88F0E8">
            <w:pPr>
              <w:jc w:val="left"/>
            </w:pPr>
            <w:r>
              <w:rPr>
                <w:rFonts w:ascii="微软雅黑" w:hAnsi="微软雅黑" w:eastAsia="微软雅黑" w:cs="微软雅黑"/>
                <w:b w:val="0"/>
                <w:bCs w:val="0"/>
                <w:sz w:val="22"/>
                <w:szCs w:val="22"/>
              </w:rPr>
              <w:t>TF卡槽</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F00F883">
            <w:pPr>
              <w:jc w:val="left"/>
            </w:pPr>
            <w:r>
              <w:rPr>
                <w:rFonts w:ascii="微软雅黑" w:hAnsi="微软雅黑" w:eastAsia="微软雅黑" w:cs="微软雅黑"/>
                <w:b w:val="0"/>
                <w:bCs w:val="0"/>
                <w:sz w:val="22"/>
                <w:szCs w:val="22"/>
              </w:rPr>
              <w:t>TF</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65530DE">
            <w:pPr>
              <w:jc w:val="left"/>
            </w:pPr>
            <w:r>
              <w:rPr>
                <w:rFonts w:ascii="微软雅黑" w:hAnsi="微软雅黑" w:eastAsia="微软雅黑" w:cs="微软雅黑"/>
                <w:b w:val="0"/>
                <w:bCs w:val="0"/>
                <w:sz w:val="22"/>
                <w:szCs w:val="22"/>
              </w:rPr>
              <w:t>微型SD卡，最大128 GB</w:t>
            </w:r>
          </w:p>
        </w:tc>
      </w:tr>
      <w:tr w14:paraId="07A0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A47D351">
            <w:pPr>
              <w:jc w:val="left"/>
            </w:pPr>
            <w:r>
              <w:rPr>
                <w:rFonts w:ascii="微软雅黑" w:hAnsi="微软雅黑" w:eastAsia="微软雅黑" w:cs="微软雅黑"/>
                <w:b w:val="0"/>
                <w:bCs w:val="0"/>
                <w:sz w:val="22"/>
                <w:szCs w:val="22"/>
              </w:rPr>
              <w:t>SIM卡槽</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711B749">
            <w:pPr>
              <w:jc w:val="left"/>
            </w:pPr>
            <w:r>
              <w:rPr>
                <w:rFonts w:ascii="微软雅黑" w:hAnsi="微软雅黑" w:eastAsia="微软雅黑" w:cs="微软雅黑"/>
                <w:b w:val="0"/>
                <w:bCs w:val="0"/>
                <w:sz w:val="22"/>
                <w:szCs w:val="22"/>
              </w:rPr>
              <w:t>SIM</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C43DBF8">
            <w:pPr>
              <w:jc w:val="left"/>
            </w:pPr>
            <w:r>
              <w:rPr>
                <w:rFonts w:ascii="微软雅黑" w:hAnsi="微软雅黑" w:eastAsia="微软雅黑" w:cs="微软雅黑"/>
                <w:b w:val="0"/>
                <w:bCs w:val="0"/>
                <w:sz w:val="22"/>
                <w:szCs w:val="22"/>
              </w:rPr>
              <w:t>配合4G模块使用</w:t>
            </w:r>
          </w:p>
        </w:tc>
      </w:tr>
      <w:tr w14:paraId="3483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A8AB05F">
            <w:pPr>
              <w:jc w:val="left"/>
            </w:pPr>
            <w:r>
              <w:rPr>
                <w:rFonts w:ascii="微软雅黑" w:hAnsi="微软雅黑" w:eastAsia="微软雅黑" w:cs="微软雅黑"/>
                <w:b w:val="0"/>
                <w:bCs w:val="0"/>
                <w:sz w:val="22"/>
                <w:szCs w:val="22"/>
              </w:rPr>
              <w:t>电源开关</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D5A5A34">
            <w:pPr>
              <w:jc w:val="left"/>
            </w:pPr>
            <w:r>
              <w:rPr>
                <w:rFonts w:ascii="微软雅黑" w:hAnsi="微软雅黑" w:eastAsia="微软雅黑" w:cs="微软雅黑"/>
                <w:b w:val="0"/>
                <w:bCs w:val="0"/>
                <w:sz w:val="22"/>
                <w:szCs w:val="22"/>
              </w:rPr>
              <w:t>POWER</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E61E693">
            <w:pPr>
              <w:jc w:val="left"/>
            </w:pPr>
            <w:r>
              <w:rPr>
                <w:rFonts w:ascii="微软雅黑" w:hAnsi="微软雅黑" w:eastAsia="微软雅黑" w:cs="微软雅黑"/>
                <w:b w:val="0"/>
                <w:bCs w:val="0"/>
                <w:sz w:val="22"/>
                <w:szCs w:val="22"/>
              </w:rPr>
              <w:t>按压式开关</w:t>
            </w:r>
          </w:p>
        </w:tc>
      </w:tr>
      <w:tr w14:paraId="36E5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2F1A85A">
            <w:pPr>
              <w:jc w:val="left"/>
            </w:pPr>
            <w:r>
              <w:rPr>
                <w:rFonts w:ascii="微软雅黑" w:hAnsi="微软雅黑" w:eastAsia="微软雅黑" w:cs="微软雅黑"/>
                <w:b w:val="0"/>
                <w:bCs w:val="0"/>
                <w:sz w:val="22"/>
                <w:szCs w:val="22"/>
              </w:rPr>
              <w:t>复位按钮</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92A2B45">
            <w:pPr>
              <w:jc w:val="left"/>
            </w:pPr>
            <w:r>
              <w:rPr>
                <w:rFonts w:ascii="微软雅黑" w:hAnsi="微软雅黑" w:eastAsia="微软雅黑" w:cs="微软雅黑"/>
                <w:b w:val="0"/>
                <w:bCs w:val="0"/>
                <w:sz w:val="22"/>
                <w:szCs w:val="22"/>
              </w:rPr>
              <w:t>RESET</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0920B3D">
            <w:pPr>
              <w:jc w:val="left"/>
            </w:pPr>
            <w:r>
              <w:rPr>
                <w:rFonts w:ascii="微软雅黑" w:hAnsi="微软雅黑" w:eastAsia="微软雅黑" w:cs="微软雅黑"/>
                <w:b w:val="0"/>
                <w:bCs w:val="0"/>
                <w:sz w:val="22"/>
                <w:szCs w:val="22"/>
              </w:rPr>
              <w:t>短按重启，长按10 s恢复出厂</w:t>
            </w:r>
          </w:p>
        </w:tc>
      </w:tr>
    </w:tbl>
    <w:p w14:paraId="2218A03A">
      <w:pPr>
        <w:pStyle w:val="3"/>
        <w:spacing w:before="240" w:after="140"/>
      </w:pPr>
      <w:r>
        <w:rPr>
          <w:rFonts w:ascii="微软雅黑" w:hAnsi="微软雅黑" w:eastAsia="微软雅黑" w:cs="微软雅黑"/>
          <w:b/>
          <w:bCs/>
          <w:color w:val="2E74B5"/>
          <w:sz w:val="26"/>
          <w:szCs w:val="26"/>
        </w:rPr>
        <w:t>4.3 智能处理主机接口（后面板/底板）</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2000"/>
        <w:gridCol w:w="5360"/>
      </w:tblGrid>
      <w:tr w14:paraId="7706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486F9BF2">
            <w:pPr>
              <w:jc w:val="center"/>
            </w:pPr>
            <w:r>
              <w:rPr>
                <w:rFonts w:ascii="微软雅黑" w:hAnsi="微软雅黑" w:eastAsia="微软雅黑" w:cs="微软雅黑"/>
                <w:b/>
                <w:bCs/>
                <w:sz w:val="22"/>
                <w:szCs w:val="22"/>
              </w:rPr>
              <w:t>接口</w:t>
            </w:r>
          </w:p>
        </w:tc>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023F96C3">
            <w:pPr>
              <w:jc w:val="center"/>
            </w:pPr>
            <w:r>
              <w:rPr>
                <w:rFonts w:ascii="微软雅黑" w:hAnsi="微软雅黑" w:eastAsia="微软雅黑" w:cs="微软雅黑"/>
                <w:b/>
                <w:bCs/>
                <w:sz w:val="22"/>
                <w:szCs w:val="22"/>
              </w:rPr>
              <w:t>标识</w:t>
            </w:r>
          </w:p>
        </w:tc>
        <w:tc>
          <w:tcPr>
            <w:tcW w:w="5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B72F933">
            <w:pPr>
              <w:jc w:val="center"/>
            </w:pPr>
            <w:r>
              <w:rPr>
                <w:rFonts w:ascii="微软雅黑" w:hAnsi="微软雅黑" w:eastAsia="微软雅黑" w:cs="微软雅黑"/>
                <w:b/>
                <w:bCs/>
                <w:sz w:val="22"/>
                <w:szCs w:val="22"/>
              </w:rPr>
              <w:t>说明</w:t>
            </w:r>
          </w:p>
        </w:tc>
      </w:tr>
      <w:tr w14:paraId="4902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A28DEFF">
            <w:pPr>
              <w:jc w:val="left"/>
            </w:pPr>
            <w:r>
              <w:rPr>
                <w:rFonts w:ascii="微软雅黑" w:hAnsi="微软雅黑" w:eastAsia="微软雅黑" w:cs="微软雅黑"/>
                <w:b w:val="0"/>
                <w:bCs w:val="0"/>
                <w:sz w:val="22"/>
                <w:szCs w:val="22"/>
              </w:rPr>
              <w:t>千兆网口</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58B8448">
            <w:pPr>
              <w:jc w:val="left"/>
            </w:pPr>
            <w:r>
              <w:rPr>
                <w:rFonts w:ascii="微软雅黑" w:hAnsi="微软雅黑" w:eastAsia="微软雅黑" w:cs="微软雅黑"/>
                <w:b w:val="0"/>
                <w:bCs w:val="0"/>
                <w:sz w:val="22"/>
                <w:szCs w:val="22"/>
              </w:rPr>
              <w:t>LAN1 / LAN2</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DB8BAD1">
            <w:pPr>
              <w:jc w:val="left"/>
            </w:pPr>
            <w:r>
              <w:rPr>
                <w:rFonts w:ascii="微软雅黑" w:hAnsi="微软雅黑" w:eastAsia="微软雅黑" w:cs="微软雅黑"/>
                <w:b w:val="0"/>
                <w:bCs w:val="0"/>
                <w:sz w:val="22"/>
                <w:szCs w:val="22"/>
              </w:rPr>
              <w:t>2×RJ45，10/100/1000M自适应</w:t>
            </w:r>
          </w:p>
        </w:tc>
      </w:tr>
      <w:tr w14:paraId="0B8C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5295BC9">
            <w:pPr>
              <w:jc w:val="left"/>
            </w:pPr>
            <w:r>
              <w:rPr>
                <w:rFonts w:ascii="微软雅黑" w:hAnsi="微软雅黑" w:eastAsia="微软雅黑" w:cs="微软雅黑"/>
                <w:b w:val="0"/>
                <w:bCs w:val="0"/>
                <w:sz w:val="22"/>
                <w:szCs w:val="22"/>
              </w:rPr>
              <w:t>串口</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CEA0FA7">
            <w:pPr>
              <w:jc w:val="left"/>
            </w:pPr>
            <w:r>
              <w:rPr>
                <w:rFonts w:ascii="微软雅黑" w:hAnsi="微软雅黑" w:eastAsia="微软雅黑" w:cs="微软雅黑"/>
                <w:b w:val="0"/>
                <w:bCs w:val="0"/>
                <w:sz w:val="22"/>
                <w:szCs w:val="22"/>
              </w:rPr>
              <w:t>COM1~COM3</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95B5A3B">
            <w:pPr>
              <w:jc w:val="left"/>
            </w:pPr>
            <w:r>
              <w:rPr>
                <w:rFonts w:ascii="微软雅黑" w:hAnsi="微软雅黑" w:eastAsia="微软雅黑" w:cs="微软雅黑"/>
                <w:b w:val="0"/>
                <w:bCs w:val="0"/>
                <w:sz w:val="22"/>
                <w:szCs w:val="22"/>
              </w:rPr>
              <w:t>COM1: TTL/RS485可选；COM2/COM3: TTL/RS232可选</w:t>
            </w:r>
          </w:p>
        </w:tc>
      </w:tr>
      <w:tr w14:paraId="27B2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1B40D8D">
            <w:pPr>
              <w:jc w:val="left"/>
            </w:pPr>
            <w:r>
              <w:rPr>
                <w:rFonts w:ascii="微软雅黑" w:hAnsi="微软雅黑" w:eastAsia="微软雅黑" w:cs="微软雅黑"/>
                <w:b w:val="0"/>
                <w:bCs w:val="0"/>
                <w:sz w:val="22"/>
                <w:szCs w:val="22"/>
              </w:rPr>
              <w:t>调试串口</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5672E5A">
            <w:pPr>
              <w:jc w:val="left"/>
            </w:pPr>
            <w:r>
              <w:rPr>
                <w:rFonts w:ascii="微软雅黑" w:hAnsi="微软雅黑" w:eastAsia="微软雅黑" w:cs="微软雅黑"/>
                <w:b w:val="0"/>
                <w:bCs w:val="0"/>
                <w:sz w:val="22"/>
                <w:szCs w:val="22"/>
              </w:rPr>
              <w:t>DEBUG</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8A04F81">
            <w:pPr>
              <w:jc w:val="left"/>
            </w:pPr>
            <w:r>
              <w:rPr>
                <w:rFonts w:ascii="微软雅黑" w:hAnsi="微软雅黑" w:eastAsia="微软雅黑" w:cs="微软雅黑"/>
                <w:b w:val="0"/>
                <w:bCs w:val="0"/>
                <w:sz w:val="22"/>
                <w:szCs w:val="22"/>
              </w:rPr>
              <w:t>TTL电平，115200bps</w:t>
            </w:r>
          </w:p>
        </w:tc>
      </w:tr>
      <w:tr w14:paraId="75A8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3E13ABA">
            <w:pPr>
              <w:jc w:val="left"/>
            </w:pPr>
            <w:r>
              <w:rPr>
                <w:rFonts w:ascii="微软雅黑" w:hAnsi="微软雅黑" w:eastAsia="微软雅黑" w:cs="微软雅黑"/>
                <w:b w:val="0"/>
                <w:bCs w:val="0"/>
                <w:sz w:val="22"/>
                <w:szCs w:val="22"/>
              </w:rPr>
              <w:t>GPIO</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5882416">
            <w:pPr>
              <w:jc w:val="left"/>
            </w:pPr>
            <w:r>
              <w:rPr>
                <w:rFonts w:ascii="微软雅黑" w:hAnsi="微软雅黑" w:eastAsia="微软雅黑" w:cs="微软雅黑"/>
                <w:b w:val="0"/>
                <w:bCs w:val="0"/>
                <w:sz w:val="22"/>
                <w:szCs w:val="22"/>
              </w:rPr>
              <w:t>GPIO1~GPIO4</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82D8898">
            <w:pPr>
              <w:jc w:val="left"/>
            </w:pPr>
            <w:r>
              <w:rPr>
                <w:rFonts w:ascii="微软雅黑" w:hAnsi="微软雅黑" w:eastAsia="微软雅黑" w:cs="微软雅黑"/>
                <w:b w:val="0"/>
                <w:bCs w:val="0"/>
                <w:sz w:val="22"/>
                <w:szCs w:val="22"/>
              </w:rPr>
              <w:t>4路通用输入/输出，3.3V电平</w:t>
            </w:r>
          </w:p>
        </w:tc>
      </w:tr>
      <w:tr w14:paraId="30C0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7A930D8">
            <w:pPr>
              <w:jc w:val="left"/>
            </w:pPr>
            <w:r>
              <w:rPr>
                <w:rFonts w:ascii="微软雅黑" w:hAnsi="微软雅黑" w:eastAsia="微软雅黑" w:cs="微软雅黑"/>
                <w:b w:val="0"/>
                <w:bCs w:val="0"/>
                <w:sz w:val="22"/>
                <w:szCs w:val="22"/>
              </w:rPr>
              <w:t>CAN总线</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41F6178">
            <w:pPr>
              <w:jc w:val="left"/>
            </w:pPr>
            <w:r>
              <w:rPr>
                <w:rFonts w:ascii="微软雅黑" w:hAnsi="微软雅黑" w:eastAsia="微软雅黑" w:cs="微软雅黑"/>
                <w:b w:val="0"/>
                <w:bCs w:val="0"/>
                <w:sz w:val="22"/>
                <w:szCs w:val="22"/>
              </w:rPr>
              <w:t>CAN</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98B2FEC">
            <w:pPr>
              <w:jc w:val="left"/>
            </w:pPr>
            <w:r>
              <w:rPr>
                <w:rFonts w:ascii="微软雅黑" w:hAnsi="微软雅黑" w:eastAsia="微软雅黑" w:cs="微软雅黑"/>
                <w:b w:val="0"/>
                <w:bCs w:val="0"/>
                <w:sz w:val="22"/>
                <w:szCs w:val="22"/>
              </w:rPr>
              <w:t>1路CAN 2.0B</w:t>
            </w:r>
          </w:p>
        </w:tc>
      </w:tr>
      <w:tr w14:paraId="1BBF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F31850B">
            <w:pPr>
              <w:jc w:val="left"/>
            </w:pPr>
            <w:r>
              <w:rPr>
                <w:rFonts w:ascii="微软雅黑" w:hAnsi="微软雅黑" w:eastAsia="微软雅黑" w:cs="微软雅黑"/>
                <w:b w:val="0"/>
                <w:bCs w:val="0"/>
                <w:sz w:val="22"/>
                <w:szCs w:val="22"/>
              </w:rPr>
              <w:t>USB OTG</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526D067">
            <w:pPr>
              <w:jc w:val="left"/>
            </w:pPr>
            <w:r>
              <w:rPr>
                <w:rFonts w:ascii="微软雅黑" w:hAnsi="微软雅黑" w:eastAsia="微软雅黑" w:cs="微软雅黑"/>
                <w:b w:val="0"/>
                <w:bCs w:val="0"/>
                <w:sz w:val="22"/>
                <w:szCs w:val="22"/>
              </w:rPr>
              <w:t>OTG</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554D807">
            <w:pPr>
              <w:jc w:val="left"/>
            </w:pPr>
            <w:r>
              <w:rPr>
                <w:rFonts w:ascii="微软雅黑" w:hAnsi="微软雅黑" w:eastAsia="微软雅黑" w:cs="微软雅黑"/>
                <w:b w:val="0"/>
                <w:bCs w:val="0"/>
                <w:sz w:val="22"/>
                <w:szCs w:val="22"/>
              </w:rPr>
              <w:t>Micro USB，系统调试/固件升级</w:t>
            </w:r>
          </w:p>
        </w:tc>
      </w:tr>
      <w:tr w14:paraId="0505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FB28C56">
            <w:pPr>
              <w:jc w:val="left"/>
            </w:pPr>
            <w:r>
              <w:rPr>
                <w:rFonts w:ascii="微软雅黑" w:hAnsi="微软雅黑" w:eastAsia="微软雅黑" w:cs="微软雅黑"/>
                <w:b w:val="0"/>
                <w:bCs w:val="0"/>
                <w:sz w:val="22"/>
                <w:szCs w:val="22"/>
              </w:rPr>
              <w:t>WiFi/蓝牙天线</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BB97830">
            <w:pPr>
              <w:jc w:val="left"/>
            </w:pPr>
            <w:r>
              <w:rPr>
                <w:rFonts w:ascii="微软雅黑" w:hAnsi="微软雅黑" w:eastAsia="微软雅黑" w:cs="微软雅黑"/>
                <w:b w:val="0"/>
                <w:bCs w:val="0"/>
                <w:sz w:val="22"/>
                <w:szCs w:val="22"/>
              </w:rPr>
              <w:t>ANT</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8B93A2E">
            <w:pPr>
              <w:jc w:val="left"/>
            </w:pPr>
            <w:r>
              <w:rPr>
                <w:rFonts w:ascii="微软雅黑" w:hAnsi="微软雅黑" w:eastAsia="微软雅黑" w:cs="微软雅黑"/>
                <w:b w:val="0"/>
                <w:bCs w:val="0"/>
                <w:sz w:val="22"/>
                <w:szCs w:val="22"/>
              </w:rPr>
              <w:t>SMA外螺纹天线接口</w:t>
            </w:r>
          </w:p>
        </w:tc>
      </w:tr>
      <w:tr w14:paraId="663E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E70F155">
            <w:pPr>
              <w:jc w:val="left"/>
            </w:pPr>
            <w:r>
              <w:rPr>
                <w:rFonts w:ascii="微软雅黑" w:hAnsi="微软雅黑" w:eastAsia="微软雅黑" w:cs="微软雅黑"/>
                <w:b w:val="0"/>
                <w:bCs w:val="0"/>
                <w:sz w:val="22"/>
                <w:szCs w:val="22"/>
              </w:rPr>
              <w:t>4G天线</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8B2594F">
            <w:pPr>
              <w:jc w:val="left"/>
            </w:pPr>
            <w:r>
              <w:rPr>
                <w:rFonts w:ascii="微软雅黑" w:hAnsi="微软雅黑" w:eastAsia="微软雅黑" w:cs="微软雅黑"/>
                <w:b w:val="0"/>
                <w:bCs w:val="0"/>
                <w:sz w:val="22"/>
                <w:szCs w:val="22"/>
              </w:rPr>
              <w:t>4G ANT</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E90377A">
            <w:pPr>
              <w:jc w:val="left"/>
            </w:pPr>
            <w:r>
              <w:rPr>
                <w:rFonts w:ascii="微软雅黑" w:hAnsi="微软雅黑" w:eastAsia="微软雅黑" w:cs="微软雅黑"/>
                <w:b w:val="0"/>
                <w:bCs w:val="0"/>
                <w:sz w:val="22"/>
                <w:szCs w:val="22"/>
              </w:rPr>
              <w:t>SMA外螺纹天线接口（选配）</w:t>
            </w:r>
          </w:p>
        </w:tc>
      </w:tr>
      <w:tr w14:paraId="00D6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935F83A">
            <w:pPr>
              <w:jc w:val="left"/>
            </w:pPr>
            <w:r>
              <w:rPr>
                <w:rFonts w:ascii="微软雅黑" w:hAnsi="微软雅黑" w:eastAsia="微软雅黑" w:cs="微软雅黑"/>
                <w:b w:val="0"/>
                <w:bCs w:val="0"/>
                <w:sz w:val="22"/>
                <w:szCs w:val="22"/>
              </w:rPr>
              <w:t>电源输入</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FCC39B1">
            <w:pPr>
              <w:jc w:val="left"/>
            </w:pPr>
            <w:r>
              <w:rPr>
                <w:rFonts w:ascii="微软雅黑" w:hAnsi="微软雅黑" w:eastAsia="微软雅黑" w:cs="微软雅黑"/>
                <w:b w:val="0"/>
                <w:bCs w:val="0"/>
                <w:sz w:val="22"/>
                <w:szCs w:val="22"/>
              </w:rPr>
              <w:t>DC IN</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2F10F60">
            <w:pPr>
              <w:jc w:val="left"/>
            </w:pPr>
            <w:r>
              <w:rPr>
                <w:rFonts w:ascii="微软雅黑" w:hAnsi="微软雅黑" w:eastAsia="微软雅黑" w:cs="微软雅黑"/>
                <w:b w:val="0"/>
                <w:bCs w:val="0"/>
                <w:sz w:val="22"/>
                <w:szCs w:val="22"/>
              </w:rPr>
              <w:t>DC 12V，DC-5.5×2.5 mm母座</w:t>
            </w:r>
          </w:p>
        </w:tc>
      </w:tr>
    </w:tbl>
    <w:p w14:paraId="36F8DEC7">
      <w:pPr>
        <w:pStyle w:val="3"/>
        <w:spacing w:before="240" w:after="140"/>
      </w:pPr>
      <w:r>
        <w:rPr>
          <w:rFonts w:ascii="微软雅黑" w:hAnsi="微软雅黑" w:eastAsia="微软雅黑" w:cs="微软雅黑"/>
          <w:b/>
          <w:bCs/>
          <w:color w:val="2E74B5"/>
          <w:sz w:val="26"/>
          <w:szCs w:val="26"/>
        </w:rPr>
        <w:t>4.4 电源接口定义</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3000"/>
        <w:gridCol w:w="4360"/>
      </w:tblGrid>
      <w:tr w14:paraId="130C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53834C5">
            <w:pPr>
              <w:jc w:val="center"/>
            </w:pPr>
            <w:r>
              <w:rPr>
                <w:rFonts w:ascii="微软雅黑" w:hAnsi="微软雅黑" w:eastAsia="微软雅黑" w:cs="微软雅黑"/>
                <w:b/>
                <w:bCs/>
                <w:sz w:val="22"/>
                <w:szCs w:val="22"/>
              </w:rPr>
              <w:t>引脚</w:t>
            </w:r>
          </w:p>
        </w:tc>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BF4E325">
            <w:pPr>
              <w:jc w:val="center"/>
            </w:pPr>
            <w:r>
              <w:rPr>
                <w:rFonts w:ascii="微软雅黑" w:hAnsi="微软雅黑" w:eastAsia="微软雅黑" w:cs="微软雅黑"/>
                <w:b/>
                <w:bCs/>
                <w:sz w:val="22"/>
                <w:szCs w:val="22"/>
              </w:rPr>
              <w:t>定义</w:t>
            </w:r>
          </w:p>
        </w:tc>
        <w:tc>
          <w:tcPr>
            <w:tcW w:w="4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1EC35754">
            <w:pPr>
              <w:jc w:val="center"/>
            </w:pPr>
            <w:r>
              <w:rPr>
                <w:rFonts w:ascii="微软雅黑" w:hAnsi="微软雅黑" w:eastAsia="微软雅黑" w:cs="微软雅黑"/>
                <w:b/>
                <w:bCs/>
                <w:sz w:val="22"/>
                <w:szCs w:val="22"/>
              </w:rPr>
              <w:t>备注</w:t>
            </w:r>
          </w:p>
        </w:tc>
      </w:tr>
      <w:tr w14:paraId="46C8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0864633">
            <w:pPr>
              <w:jc w:val="left"/>
            </w:pPr>
            <w:r>
              <w:rPr>
                <w:rFonts w:ascii="微软雅黑" w:hAnsi="微软雅黑" w:eastAsia="微软雅黑" w:cs="微软雅黑"/>
                <w:b w:val="0"/>
                <w:bCs w:val="0"/>
                <w:sz w:val="22"/>
                <w:szCs w:val="22"/>
              </w:rPr>
              <w:t>内芯</w:t>
            </w:r>
          </w:p>
        </w:tc>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C423713">
            <w:pPr>
              <w:jc w:val="left"/>
            </w:pPr>
            <w:r>
              <w:rPr>
                <w:rFonts w:ascii="微软雅黑" w:hAnsi="微软雅黑" w:eastAsia="微软雅黑" w:cs="微软雅黑"/>
                <w:b w:val="0"/>
                <w:bCs w:val="0"/>
                <w:sz w:val="22"/>
                <w:szCs w:val="22"/>
              </w:rPr>
              <w:t>VCC (+12V)</w:t>
            </w:r>
          </w:p>
        </w:tc>
        <w:tc>
          <w:tcPr>
            <w:tcW w:w="4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3E089E8">
            <w:pPr>
              <w:jc w:val="left"/>
            </w:pPr>
            <w:r>
              <w:rPr>
                <w:rFonts w:ascii="微软雅黑" w:hAnsi="微软雅黑" w:eastAsia="微软雅黑" w:cs="微软雅黑"/>
                <w:b w:val="0"/>
                <w:bCs w:val="0"/>
                <w:sz w:val="22"/>
                <w:szCs w:val="22"/>
              </w:rPr>
              <w:t>推荐电源12V/2-5A</w:t>
            </w:r>
          </w:p>
        </w:tc>
      </w:tr>
      <w:tr w14:paraId="02CB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043A0D3">
            <w:pPr>
              <w:jc w:val="left"/>
            </w:pPr>
            <w:r>
              <w:rPr>
                <w:rFonts w:ascii="微软雅黑" w:hAnsi="微软雅黑" w:eastAsia="微软雅黑" w:cs="微软雅黑"/>
                <w:b w:val="0"/>
                <w:bCs w:val="0"/>
                <w:sz w:val="22"/>
                <w:szCs w:val="22"/>
              </w:rPr>
              <w:t>外壳</w:t>
            </w:r>
          </w:p>
        </w:tc>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0F403CE">
            <w:pPr>
              <w:jc w:val="left"/>
            </w:pPr>
            <w:r>
              <w:rPr>
                <w:rFonts w:ascii="微软雅黑" w:hAnsi="微软雅黑" w:eastAsia="微软雅黑" w:cs="微软雅黑"/>
                <w:b w:val="0"/>
                <w:bCs w:val="0"/>
                <w:sz w:val="22"/>
                <w:szCs w:val="22"/>
              </w:rPr>
              <w:t>GND</w:t>
            </w:r>
          </w:p>
        </w:tc>
        <w:tc>
          <w:tcPr>
            <w:tcW w:w="4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9E88E84">
            <w:pPr>
              <w:jc w:val="left"/>
            </w:pPr>
            <w:r>
              <w:rPr>
                <w:rFonts w:ascii="微软雅黑" w:hAnsi="微软雅黑" w:eastAsia="微软雅黑" w:cs="微软雅黑"/>
                <w:b w:val="0"/>
                <w:bCs w:val="0"/>
                <w:sz w:val="22"/>
                <w:szCs w:val="22"/>
              </w:rPr>
              <w:t>接大地，良好接地</w:t>
            </w:r>
          </w:p>
        </w:tc>
      </w:tr>
    </w:tbl>
    <w:p w14:paraId="79388268">
      <w:pPr>
        <w:pStyle w:val="3"/>
        <w:spacing w:before="240" w:after="140"/>
      </w:pPr>
      <w:r>
        <w:rPr>
          <w:rFonts w:ascii="微软雅黑" w:hAnsi="微软雅黑" w:eastAsia="微软雅黑" w:cs="微软雅黑"/>
          <w:b/>
          <w:bCs/>
          <w:color w:val="2E74B5"/>
          <w:sz w:val="26"/>
          <w:szCs w:val="26"/>
        </w:rPr>
        <w:t>4.5 GPIO引脚定义</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2000"/>
        <w:gridCol w:w="1800"/>
        <w:gridCol w:w="3760"/>
      </w:tblGrid>
      <w:tr w14:paraId="472A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23E8FCB">
            <w:pPr>
              <w:jc w:val="center"/>
            </w:pPr>
            <w:r>
              <w:rPr>
                <w:rFonts w:ascii="微软雅黑" w:hAnsi="微软雅黑" w:eastAsia="微软雅黑" w:cs="微软雅黑"/>
                <w:b/>
                <w:bCs/>
                <w:sz w:val="22"/>
                <w:szCs w:val="22"/>
              </w:rPr>
              <w:t>引脚</w:t>
            </w:r>
          </w:p>
        </w:tc>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6DC72C1">
            <w:pPr>
              <w:jc w:val="center"/>
            </w:pPr>
            <w:r>
              <w:rPr>
                <w:rFonts w:ascii="微软雅黑" w:hAnsi="微软雅黑" w:eastAsia="微软雅黑" w:cs="微软雅黑"/>
                <w:b/>
                <w:bCs/>
                <w:sz w:val="22"/>
                <w:szCs w:val="22"/>
              </w:rPr>
              <w:t>定义</w:t>
            </w:r>
          </w:p>
        </w:tc>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A3C968B">
            <w:pPr>
              <w:jc w:val="center"/>
            </w:pPr>
            <w:r>
              <w:rPr>
                <w:rFonts w:ascii="微软雅黑" w:hAnsi="微软雅黑" w:eastAsia="微软雅黑" w:cs="微软雅黑"/>
                <w:b/>
                <w:bCs/>
                <w:sz w:val="22"/>
                <w:szCs w:val="22"/>
              </w:rPr>
              <w:t>方向</w:t>
            </w:r>
          </w:p>
        </w:tc>
        <w:tc>
          <w:tcPr>
            <w:tcW w:w="37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533831D">
            <w:pPr>
              <w:jc w:val="center"/>
            </w:pPr>
            <w:r>
              <w:rPr>
                <w:rFonts w:ascii="微软雅黑" w:hAnsi="微软雅黑" w:eastAsia="微软雅黑" w:cs="微软雅黑"/>
                <w:b/>
                <w:bCs/>
                <w:sz w:val="22"/>
                <w:szCs w:val="22"/>
              </w:rPr>
              <w:t>说明</w:t>
            </w:r>
          </w:p>
        </w:tc>
      </w:tr>
      <w:tr w14:paraId="27F3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4BEAB80">
            <w:pPr>
              <w:jc w:val="left"/>
            </w:pPr>
            <w:r>
              <w:rPr>
                <w:rFonts w:ascii="微软雅黑" w:hAnsi="微软雅黑" w:eastAsia="微软雅黑" w:cs="微软雅黑"/>
                <w:b w:val="0"/>
                <w:bCs w:val="0"/>
                <w:sz w:val="22"/>
                <w:szCs w:val="22"/>
              </w:rPr>
              <w:t>GPIO1</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1849295">
            <w:pPr>
              <w:jc w:val="left"/>
            </w:pPr>
            <w:r>
              <w:rPr>
                <w:rFonts w:ascii="微软雅黑" w:hAnsi="微软雅黑" w:eastAsia="微软雅黑" w:cs="微软雅黑"/>
                <w:b w:val="0"/>
                <w:bCs w:val="0"/>
                <w:sz w:val="22"/>
                <w:szCs w:val="22"/>
              </w:rPr>
              <w:t>通用IO1</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C5B369A">
            <w:pPr>
              <w:jc w:val="left"/>
            </w:pPr>
            <w:r>
              <w:rPr>
                <w:rFonts w:ascii="微软雅黑" w:hAnsi="微软雅黑" w:eastAsia="微软雅黑" w:cs="微软雅黑"/>
                <w:b w:val="0"/>
                <w:bCs w:val="0"/>
                <w:sz w:val="22"/>
                <w:szCs w:val="22"/>
              </w:rPr>
              <w:t>输入/输出</w:t>
            </w:r>
          </w:p>
        </w:tc>
        <w:tc>
          <w:tcPr>
            <w:tcW w:w="37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E7670BD">
            <w:pPr>
              <w:jc w:val="left"/>
            </w:pPr>
            <w:r>
              <w:rPr>
                <w:rFonts w:ascii="微软雅黑" w:hAnsi="微软雅黑" w:eastAsia="微软雅黑" w:cs="微软雅黑"/>
                <w:b w:val="0"/>
                <w:bCs w:val="0"/>
                <w:sz w:val="22"/>
                <w:szCs w:val="22"/>
              </w:rPr>
              <w:t>3.3V TTL，默认输入</w:t>
            </w:r>
          </w:p>
        </w:tc>
      </w:tr>
      <w:tr w14:paraId="5829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F38326B">
            <w:pPr>
              <w:jc w:val="left"/>
            </w:pPr>
            <w:r>
              <w:rPr>
                <w:rFonts w:ascii="微软雅黑" w:hAnsi="微软雅黑" w:eastAsia="微软雅黑" w:cs="微软雅黑"/>
                <w:b w:val="0"/>
                <w:bCs w:val="0"/>
                <w:sz w:val="22"/>
                <w:szCs w:val="22"/>
              </w:rPr>
              <w:t>GPIO2</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8C1BBBB">
            <w:pPr>
              <w:jc w:val="left"/>
            </w:pPr>
            <w:r>
              <w:rPr>
                <w:rFonts w:ascii="微软雅黑" w:hAnsi="微软雅黑" w:eastAsia="微软雅黑" w:cs="微软雅黑"/>
                <w:b w:val="0"/>
                <w:bCs w:val="0"/>
                <w:sz w:val="22"/>
                <w:szCs w:val="22"/>
              </w:rPr>
              <w:t>通用IO2</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0099856">
            <w:pPr>
              <w:jc w:val="left"/>
            </w:pPr>
            <w:r>
              <w:rPr>
                <w:rFonts w:ascii="微软雅黑" w:hAnsi="微软雅黑" w:eastAsia="微软雅黑" w:cs="微软雅黑"/>
                <w:b w:val="0"/>
                <w:bCs w:val="0"/>
                <w:sz w:val="22"/>
                <w:szCs w:val="22"/>
              </w:rPr>
              <w:t>输入/输出</w:t>
            </w:r>
          </w:p>
        </w:tc>
        <w:tc>
          <w:tcPr>
            <w:tcW w:w="37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42E7731">
            <w:pPr>
              <w:jc w:val="left"/>
            </w:pPr>
            <w:r>
              <w:rPr>
                <w:rFonts w:ascii="微软雅黑" w:hAnsi="微软雅黑" w:eastAsia="微软雅黑" w:cs="微软雅黑"/>
                <w:b w:val="0"/>
                <w:bCs w:val="0"/>
                <w:sz w:val="22"/>
                <w:szCs w:val="22"/>
              </w:rPr>
              <w:t>3.3V TTL，默认输入</w:t>
            </w:r>
          </w:p>
        </w:tc>
      </w:tr>
      <w:tr w14:paraId="3343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B0A09BC">
            <w:pPr>
              <w:jc w:val="left"/>
            </w:pPr>
            <w:r>
              <w:rPr>
                <w:rFonts w:ascii="微软雅黑" w:hAnsi="微软雅黑" w:eastAsia="微软雅黑" w:cs="微软雅黑"/>
                <w:b w:val="0"/>
                <w:bCs w:val="0"/>
                <w:sz w:val="22"/>
                <w:szCs w:val="22"/>
              </w:rPr>
              <w:t>GPIO3</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C5CA9D6">
            <w:pPr>
              <w:jc w:val="left"/>
            </w:pPr>
            <w:r>
              <w:rPr>
                <w:rFonts w:ascii="微软雅黑" w:hAnsi="微软雅黑" w:eastAsia="微软雅黑" w:cs="微软雅黑"/>
                <w:b w:val="0"/>
                <w:bCs w:val="0"/>
                <w:sz w:val="22"/>
                <w:szCs w:val="22"/>
              </w:rPr>
              <w:t>纠偏完成信号</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A3B0371">
            <w:pPr>
              <w:jc w:val="left"/>
            </w:pPr>
            <w:r>
              <w:rPr>
                <w:rFonts w:ascii="微软雅黑" w:hAnsi="微软雅黑" w:eastAsia="微软雅黑" w:cs="微软雅黑"/>
                <w:b w:val="0"/>
                <w:bCs w:val="0"/>
                <w:sz w:val="22"/>
                <w:szCs w:val="22"/>
              </w:rPr>
              <w:t>输出</w:t>
            </w:r>
          </w:p>
        </w:tc>
        <w:tc>
          <w:tcPr>
            <w:tcW w:w="37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B0C5EB2">
            <w:pPr>
              <w:jc w:val="left"/>
            </w:pPr>
            <w:r>
              <w:rPr>
                <w:rFonts w:ascii="微软雅黑" w:hAnsi="微软雅黑" w:eastAsia="微软雅黑" w:cs="微软雅黑"/>
                <w:b w:val="0"/>
                <w:bCs w:val="0"/>
                <w:sz w:val="22"/>
                <w:szCs w:val="22"/>
              </w:rPr>
              <w:t>高电平有效</w:t>
            </w:r>
          </w:p>
        </w:tc>
      </w:tr>
      <w:tr w14:paraId="5807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37B4B29">
            <w:pPr>
              <w:jc w:val="left"/>
            </w:pPr>
            <w:r>
              <w:rPr>
                <w:rFonts w:ascii="微软雅黑" w:hAnsi="微软雅黑" w:eastAsia="微软雅黑" w:cs="微软雅黑"/>
                <w:b w:val="0"/>
                <w:bCs w:val="0"/>
                <w:sz w:val="22"/>
                <w:szCs w:val="22"/>
              </w:rPr>
              <w:t>GPIO4</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D7CF641">
            <w:pPr>
              <w:jc w:val="left"/>
            </w:pPr>
            <w:r>
              <w:rPr>
                <w:rFonts w:ascii="微软雅黑" w:hAnsi="微软雅黑" w:eastAsia="微软雅黑" w:cs="微软雅黑"/>
                <w:b w:val="0"/>
                <w:bCs w:val="0"/>
                <w:sz w:val="22"/>
                <w:szCs w:val="22"/>
              </w:rPr>
              <w:t>急停输入</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EC14EF5">
            <w:pPr>
              <w:jc w:val="left"/>
            </w:pPr>
            <w:r>
              <w:rPr>
                <w:rFonts w:ascii="微软雅黑" w:hAnsi="微软雅黑" w:eastAsia="微软雅黑" w:cs="微软雅黑"/>
                <w:b w:val="0"/>
                <w:bCs w:val="0"/>
                <w:sz w:val="22"/>
                <w:szCs w:val="22"/>
              </w:rPr>
              <w:t>输入</w:t>
            </w:r>
          </w:p>
        </w:tc>
        <w:tc>
          <w:tcPr>
            <w:tcW w:w="37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96C43A8">
            <w:pPr>
              <w:jc w:val="left"/>
            </w:pPr>
            <w:r>
              <w:rPr>
                <w:rFonts w:ascii="微软雅黑" w:hAnsi="微软雅黑" w:eastAsia="微软雅黑" w:cs="微软雅黑"/>
                <w:b w:val="0"/>
                <w:bCs w:val="0"/>
                <w:sz w:val="22"/>
                <w:szCs w:val="22"/>
              </w:rPr>
              <w:t>低电平有效</w:t>
            </w:r>
          </w:p>
        </w:tc>
      </w:tr>
    </w:tbl>
    <w:p w14:paraId="220B2E79">
      <w:r>
        <w:br w:type="page"/>
      </w:r>
    </w:p>
    <w:p w14:paraId="6A6FB9E2">
      <w:pPr>
        <w:pStyle w:val="2"/>
        <w:spacing w:before="360" w:after="200"/>
      </w:pPr>
      <w:bookmarkStart w:id="5" w:name="_Toc12453"/>
      <w:r>
        <w:rPr>
          <w:rFonts w:ascii="微软雅黑" w:hAnsi="微软雅黑" w:eastAsia="微软雅黑" w:cs="微软雅黑"/>
          <w:b/>
          <w:bCs/>
          <w:color w:val="1F4E79"/>
          <w:sz w:val="32"/>
          <w:szCs w:val="32"/>
        </w:rPr>
        <w:t>第五章  安装与接线</w:t>
      </w:r>
      <w:bookmarkEnd w:id="5"/>
    </w:p>
    <w:p w14:paraId="78EBD89A">
      <w:pPr>
        <w:pStyle w:val="3"/>
        <w:spacing w:before="240" w:after="140"/>
      </w:pPr>
      <w:r>
        <w:rPr>
          <w:rFonts w:ascii="微软雅黑" w:hAnsi="微软雅黑" w:eastAsia="微软雅黑" w:cs="微软雅黑"/>
          <w:b/>
          <w:bCs/>
          <w:color w:val="2E74B5"/>
          <w:sz w:val="26"/>
          <w:szCs w:val="26"/>
        </w:rPr>
        <w:t>5.1 安装环境要求</w:t>
      </w:r>
    </w:p>
    <w:p w14:paraId="640CD861">
      <w:pPr>
        <w:spacing w:before="60" w:after="60" w:line="360" w:lineRule="auto"/>
        <w:ind w:firstLine="500" w:firstLineChars="0"/>
        <w:jc w:val="left"/>
      </w:pPr>
      <w:r>
        <w:rPr>
          <w:rFonts w:ascii="微软雅黑" w:hAnsi="微软雅黑" w:eastAsia="微软雅黑" w:cs="微软雅黑"/>
          <w:b w:val="0"/>
          <w:bCs w:val="0"/>
          <w:color w:val="000000"/>
          <w:sz w:val="22"/>
          <w:szCs w:val="22"/>
        </w:rPr>
        <w:t>● 环境温度：0°C ~ 70°C（推荐5°C ~ 35°C）</w:t>
      </w:r>
    </w:p>
    <w:p w14:paraId="66589338">
      <w:pPr>
        <w:spacing w:before="60" w:after="60" w:line="360" w:lineRule="auto"/>
        <w:ind w:firstLine="500" w:firstLineChars="0"/>
        <w:jc w:val="left"/>
      </w:pPr>
      <w:r>
        <w:rPr>
          <w:rFonts w:ascii="微软雅黑" w:hAnsi="微软雅黑" w:eastAsia="微软雅黑" w:cs="微软雅黑"/>
          <w:b w:val="0"/>
          <w:bCs w:val="0"/>
          <w:color w:val="000000"/>
          <w:sz w:val="22"/>
          <w:szCs w:val="22"/>
        </w:rPr>
        <w:t>● 环境湿度：10% ~ 90%（无凝露）</w:t>
      </w:r>
    </w:p>
    <w:p w14:paraId="1801D6E7">
      <w:pPr>
        <w:spacing w:before="60" w:after="60" w:line="360" w:lineRule="auto"/>
        <w:ind w:firstLine="500" w:firstLineChars="0"/>
        <w:jc w:val="left"/>
      </w:pPr>
      <w:r>
        <w:rPr>
          <w:rFonts w:ascii="微软雅黑" w:hAnsi="微软雅黑" w:eastAsia="微软雅黑" w:cs="微软雅黑"/>
          <w:b w:val="0"/>
          <w:bCs w:val="0"/>
          <w:color w:val="000000"/>
          <w:sz w:val="22"/>
          <w:szCs w:val="22"/>
        </w:rPr>
        <w:t>● 振动：避免安装在强振动源附近</w:t>
      </w:r>
    </w:p>
    <w:p w14:paraId="513BCA88">
      <w:pPr>
        <w:spacing w:before="60" w:after="60" w:line="360" w:lineRule="auto"/>
        <w:ind w:firstLine="500" w:firstLineChars="0"/>
        <w:jc w:val="left"/>
      </w:pPr>
      <w:r>
        <w:rPr>
          <w:rFonts w:ascii="微软雅黑" w:hAnsi="微软雅黑" w:eastAsia="微软雅黑" w:cs="微软雅黑"/>
          <w:b w:val="0"/>
          <w:bCs w:val="0"/>
          <w:color w:val="000000"/>
          <w:sz w:val="22"/>
          <w:szCs w:val="22"/>
        </w:rPr>
        <w:t>● 粉尘：避免大量粉尘、油雾、腐蚀性气体</w:t>
      </w:r>
    </w:p>
    <w:p w14:paraId="7DEDDC32">
      <w:pPr>
        <w:spacing w:before="60" w:after="60" w:line="360" w:lineRule="auto"/>
        <w:ind w:firstLine="500" w:firstLineChars="0"/>
        <w:jc w:val="left"/>
      </w:pPr>
      <w:r>
        <w:rPr>
          <w:rFonts w:ascii="微软雅黑" w:hAnsi="微软雅黑" w:eastAsia="微软雅黑" w:cs="微软雅黑"/>
          <w:b w:val="0"/>
          <w:bCs w:val="0"/>
          <w:color w:val="000000"/>
          <w:sz w:val="22"/>
          <w:szCs w:val="22"/>
        </w:rPr>
        <w:t>● 电磁：远离变频器、焊机等强电磁干扰源，必要时加装屏蔽</w:t>
      </w:r>
    </w:p>
    <w:p w14:paraId="0F73112A">
      <w:pPr>
        <w:spacing w:before="60" w:after="60" w:line="360" w:lineRule="auto"/>
        <w:ind w:firstLine="500" w:firstLineChars="0"/>
        <w:jc w:val="left"/>
      </w:pPr>
      <w:r>
        <w:rPr>
          <w:rFonts w:ascii="微软雅黑" w:hAnsi="微软雅黑" w:eastAsia="微软雅黑" w:cs="微软雅黑"/>
          <w:b w:val="0"/>
          <w:bCs w:val="0"/>
          <w:color w:val="000000"/>
          <w:sz w:val="22"/>
          <w:szCs w:val="22"/>
        </w:rPr>
        <w:t>● 采光：避免直射阳光与强光干扰，光源采用主动LED照明</w:t>
      </w:r>
    </w:p>
    <w:p w14:paraId="12403F19">
      <w:pPr>
        <w:spacing w:before="60" w:after="60" w:line="360" w:lineRule="auto"/>
        <w:ind w:firstLine="500" w:firstLineChars="0"/>
        <w:jc w:val="left"/>
      </w:pPr>
      <w:r>
        <w:rPr>
          <w:rFonts w:ascii="微软雅黑" w:hAnsi="微软雅黑" w:eastAsia="微软雅黑" w:cs="微软雅黑"/>
          <w:b w:val="0"/>
          <w:bCs w:val="0"/>
          <w:color w:val="000000"/>
          <w:sz w:val="22"/>
          <w:szCs w:val="22"/>
        </w:rPr>
        <w:t>● 供电：独立稳压电源，避免与大功率设备共用同一相线</w:t>
      </w:r>
    </w:p>
    <w:p w14:paraId="55C48701">
      <w:pPr>
        <w:pStyle w:val="3"/>
        <w:spacing w:before="240" w:after="140"/>
      </w:pPr>
      <w:r>
        <w:rPr>
          <w:rFonts w:ascii="微软雅黑" w:hAnsi="微软雅黑" w:eastAsia="微软雅黑" w:cs="微软雅黑"/>
          <w:b/>
          <w:bCs/>
          <w:color w:val="2E74B5"/>
          <w:sz w:val="26"/>
          <w:szCs w:val="26"/>
        </w:rPr>
        <w:t>5.2 机械安装</w:t>
      </w:r>
    </w:p>
    <w:p w14:paraId="18C6822B">
      <w:pPr>
        <w:pStyle w:val="4"/>
        <w:spacing w:before="200" w:after="100"/>
      </w:pPr>
      <w:r>
        <w:rPr>
          <w:rFonts w:ascii="微软雅黑" w:hAnsi="微软雅黑" w:eastAsia="微软雅黑" w:cs="微软雅黑"/>
          <w:b/>
          <w:bCs/>
          <w:color w:val="1F4E79"/>
          <w:sz w:val="24"/>
          <w:szCs w:val="24"/>
        </w:rPr>
        <w:t>5.2.1 相机安装</w:t>
      </w:r>
    </w:p>
    <w:p w14:paraId="0472AAAC">
      <w:pPr>
        <w:spacing w:before="60" w:after="60" w:line="360" w:lineRule="auto"/>
        <w:ind w:firstLine="500" w:firstLineChars="0"/>
        <w:jc w:val="left"/>
      </w:pPr>
      <w:r>
        <w:rPr>
          <w:rFonts w:ascii="微软雅黑" w:hAnsi="微软雅黑" w:eastAsia="微软雅黑" w:cs="微软雅黑"/>
          <w:b w:val="0"/>
          <w:bCs w:val="0"/>
          <w:color w:val="000000"/>
          <w:sz w:val="22"/>
          <w:szCs w:val="22"/>
        </w:rPr>
        <w:t>1. 准备M58×0.35规格的8 mm工业镜头（已配）。</w:t>
      </w:r>
    </w:p>
    <w:p w14:paraId="25E0A0E0">
      <w:pPr>
        <w:spacing w:before="60" w:after="60" w:line="360" w:lineRule="auto"/>
        <w:ind w:firstLine="500" w:firstLineChars="0"/>
        <w:jc w:val="left"/>
      </w:pPr>
      <w:r>
        <w:rPr>
          <w:rFonts w:ascii="微软雅黑" w:hAnsi="微软雅黑" w:eastAsia="微软雅黑" w:cs="微软雅黑"/>
          <w:b w:val="0"/>
          <w:bCs w:val="0"/>
          <w:color w:val="000000"/>
          <w:sz w:val="22"/>
          <w:szCs w:val="22"/>
        </w:rPr>
        <w:t>2. 将镜头旋入相机镜头座，确认卡扣到位。</w:t>
      </w:r>
    </w:p>
    <w:p w14:paraId="14067768">
      <w:pPr>
        <w:spacing w:before="60" w:after="60" w:line="360" w:lineRule="auto"/>
        <w:ind w:firstLine="500" w:firstLineChars="0"/>
        <w:jc w:val="left"/>
      </w:pPr>
      <w:r>
        <w:rPr>
          <w:rFonts w:ascii="微软雅黑" w:hAnsi="微软雅黑" w:eastAsia="微软雅黑" w:cs="微软雅黑"/>
          <w:b w:val="0"/>
          <w:bCs w:val="0"/>
          <w:color w:val="000000"/>
          <w:sz w:val="22"/>
          <w:szCs w:val="22"/>
        </w:rPr>
        <w:t>3. 调整相机安装支架，使相机光轴垂直于被测物料表面。</w:t>
      </w:r>
    </w:p>
    <w:p w14:paraId="67115E5F">
      <w:pPr>
        <w:spacing w:before="60" w:after="60" w:line="360" w:lineRule="auto"/>
        <w:ind w:firstLine="500" w:firstLineChars="0"/>
        <w:jc w:val="left"/>
      </w:pPr>
      <w:r>
        <w:rPr>
          <w:rFonts w:ascii="微软雅黑" w:hAnsi="微软雅黑" w:eastAsia="微软雅黑" w:cs="微软雅黑"/>
          <w:b w:val="0"/>
          <w:bCs w:val="0"/>
          <w:color w:val="000000"/>
          <w:sz w:val="22"/>
          <w:szCs w:val="22"/>
        </w:rPr>
        <w:t>4. 推荐工作距离：100 mm ~ 500 mm（按视野需求调整）。</w:t>
      </w:r>
    </w:p>
    <w:p w14:paraId="3A42A179">
      <w:pPr>
        <w:spacing w:before="60" w:after="60" w:line="360" w:lineRule="auto"/>
        <w:ind w:firstLine="500" w:firstLineChars="0"/>
        <w:jc w:val="left"/>
      </w:pPr>
      <w:r>
        <w:rPr>
          <w:rFonts w:ascii="微软雅黑" w:hAnsi="微软雅黑" w:eastAsia="微软雅黑" w:cs="微软雅黑"/>
          <w:b w:val="0"/>
          <w:bCs w:val="0"/>
          <w:color w:val="000000"/>
          <w:sz w:val="22"/>
          <w:szCs w:val="22"/>
        </w:rPr>
        <w:t>5. 锁紧支架固定螺丝。</w:t>
      </w:r>
    </w:p>
    <w:p w14:paraId="11F998D3">
      <w:pPr>
        <w:pStyle w:val="4"/>
        <w:spacing w:before="200" w:after="100"/>
      </w:pPr>
      <w:r>
        <w:rPr>
          <w:rFonts w:ascii="微软雅黑" w:hAnsi="微软雅黑" w:eastAsia="微软雅黑" w:cs="微软雅黑"/>
          <w:b/>
          <w:bCs/>
          <w:color w:val="1F4E79"/>
          <w:sz w:val="24"/>
          <w:szCs w:val="24"/>
        </w:rPr>
        <w:t>5.2.2 智能处理主机安装</w:t>
      </w:r>
    </w:p>
    <w:p w14:paraId="4894A061">
      <w:pPr>
        <w:spacing w:before="60" w:after="60" w:line="360" w:lineRule="auto"/>
        <w:ind w:firstLine="500" w:firstLineChars="0"/>
        <w:jc w:val="left"/>
      </w:pPr>
      <w:r>
        <w:rPr>
          <w:rFonts w:ascii="微软雅黑" w:hAnsi="微软雅黑" w:eastAsia="微软雅黑" w:cs="微软雅黑"/>
          <w:b w:val="0"/>
          <w:bCs w:val="0"/>
          <w:color w:val="000000"/>
          <w:sz w:val="22"/>
          <w:szCs w:val="22"/>
        </w:rPr>
        <w:t>1. 主机采用200×135×40 mm铝合金外壳，鳍片散热。</w:t>
      </w:r>
    </w:p>
    <w:p w14:paraId="2FB7B403">
      <w:pPr>
        <w:spacing w:before="60" w:after="60" w:line="360" w:lineRule="auto"/>
        <w:ind w:firstLine="500" w:firstLineChars="0"/>
        <w:jc w:val="left"/>
      </w:pPr>
      <w:r>
        <w:rPr>
          <w:rFonts w:ascii="微软雅黑" w:hAnsi="微软雅黑" w:eastAsia="微软雅黑" w:cs="微软雅黑"/>
          <w:b w:val="0"/>
          <w:bCs w:val="0"/>
          <w:color w:val="000000"/>
          <w:sz w:val="22"/>
          <w:szCs w:val="22"/>
        </w:rPr>
        <w:t>2. 推荐安装方式：DIN导轨安装或平面螺丝固定。</w:t>
      </w:r>
    </w:p>
    <w:p w14:paraId="79A71282">
      <w:pPr>
        <w:spacing w:before="60" w:after="60" w:line="360" w:lineRule="auto"/>
        <w:ind w:firstLine="500" w:firstLineChars="0"/>
        <w:jc w:val="left"/>
      </w:pPr>
      <w:r>
        <w:rPr>
          <w:rFonts w:ascii="微软雅黑" w:hAnsi="微软雅黑" w:eastAsia="微软雅黑" w:cs="微软雅黑"/>
          <w:b w:val="0"/>
          <w:bCs w:val="0"/>
          <w:color w:val="000000"/>
          <w:sz w:val="22"/>
          <w:szCs w:val="22"/>
        </w:rPr>
        <w:t>3. 散热鳍片朝上（垂直）或朝向气流方向（水平），保证散热通道畅通。</w:t>
      </w:r>
    </w:p>
    <w:p w14:paraId="3A07F8FE">
      <w:pPr>
        <w:spacing w:before="60" w:after="60" w:line="360" w:lineRule="auto"/>
        <w:ind w:firstLine="500" w:firstLineChars="0"/>
        <w:jc w:val="left"/>
      </w:pPr>
      <w:r>
        <w:rPr>
          <w:rFonts w:ascii="微软雅黑" w:hAnsi="微软雅黑" w:eastAsia="微软雅黑" w:cs="微软雅黑"/>
          <w:b w:val="0"/>
          <w:bCs w:val="0"/>
          <w:color w:val="000000"/>
          <w:sz w:val="22"/>
          <w:szCs w:val="22"/>
        </w:rPr>
        <w:t>4. 主机周围保留至少30 mm散热空间。</w:t>
      </w:r>
    </w:p>
    <w:p w14:paraId="4E07AAC6">
      <w:pPr>
        <w:spacing w:before="60" w:after="60" w:line="360" w:lineRule="auto"/>
        <w:ind w:firstLine="500" w:firstLineChars="0"/>
        <w:jc w:val="left"/>
      </w:pPr>
      <w:r>
        <w:rPr>
          <w:rFonts w:ascii="微软雅黑" w:hAnsi="微软雅黑" w:eastAsia="微软雅黑" w:cs="微软雅黑"/>
          <w:b w:val="0"/>
          <w:bCs w:val="0"/>
          <w:color w:val="000000"/>
          <w:sz w:val="22"/>
          <w:szCs w:val="22"/>
        </w:rPr>
        <w:t>5. 避免覆盖散热鳍片。</w:t>
      </w:r>
    </w:p>
    <w:p w14:paraId="06BF8254">
      <w:pPr>
        <w:pStyle w:val="4"/>
        <w:spacing w:before="200" w:after="100"/>
      </w:pPr>
      <w:r>
        <w:rPr>
          <w:rFonts w:ascii="微软雅黑" w:hAnsi="微软雅黑" w:eastAsia="微软雅黑" w:cs="微软雅黑"/>
          <w:b/>
          <w:bCs/>
          <w:color w:val="1F4E79"/>
          <w:sz w:val="24"/>
          <w:szCs w:val="24"/>
        </w:rPr>
        <w:t>5.2.3 光源安装（选配）</w:t>
      </w:r>
    </w:p>
    <w:p w14:paraId="3528AE9A">
      <w:pPr>
        <w:spacing w:before="60" w:after="60" w:line="360" w:lineRule="auto"/>
        <w:ind w:firstLine="500" w:firstLineChars="0"/>
        <w:jc w:val="left"/>
      </w:pPr>
      <w:r>
        <w:rPr>
          <w:rFonts w:ascii="微软雅黑" w:hAnsi="微软雅黑" w:eastAsia="微软雅黑" w:cs="微软雅黑"/>
          <w:b w:val="0"/>
          <w:bCs w:val="0"/>
          <w:color w:val="000000"/>
          <w:sz w:val="22"/>
          <w:szCs w:val="22"/>
        </w:rPr>
        <w:t>1. 推荐使用与物料宽度匹配的LED条形光源或环形光源。</w:t>
      </w:r>
    </w:p>
    <w:p w14:paraId="66F77229">
      <w:pPr>
        <w:spacing w:before="60" w:after="60" w:line="360" w:lineRule="auto"/>
        <w:ind w:firstLine="500" w:firstLineChars="0"/>
        <w:jc w:val="left"/>
      </w:pPr>
      <w:r>
        <w:rPr>
          <w:rFonts w:ascii="微软雅黑" w:hAnsi="微软雅黑" w:eastAsia="微软雅黑" w:cs="微软雅黑"/>
          <w:b w:val="0"/>
          <w:bCs w:val="0"/>
          <w:color w:val="000000"/>
          <w:sz w:val="22"/>
          <w:szCs w:val="22"/>
        </w:rPr>
        <w:t>2. 光源安装角度建议为15°~30°，以减小镜面反射。</w:t>
      </w:r>
    </w:p>
    <w:p w14:paraId="261ECFAA">
      <w:pPr>
        <w:spacing w:before="60" w:after="60" w:line="360" w:lineRule="auto"/>
        <w:ind w:firstLine="500" w:firstLineChars="0"/>
        <w:jc w:val="left"/>
      </w:pPr>
      <w:r>
        <w:rPr>
          <w:rFonts w:ascii="微软雅黑" w:hAnsi="微软雅黑" w:eastAsia="微软雅黑" w:cs="微软雅黑"/>
          <w:b w:val="0"/>
          <w:bCs w:val="0"/>
          <w:color w:val="000000"/>
          <w:sz w:val="22"/>
          <w:szCs w:val="22"/>
        </w:rPr>
        <w:t>3. 光源亮度可调，应保证画面均匀、无过曝、无暗区。</w:t>
      </w:r>
    </w:p>
    <w:p w14:paraId="4026B3CA">
      <w:pPr>
        <w:pStyle w:val="3"/>
        <w:spacing w:before="240" w:after="140"/>
      </w:pPr>
      <w:r>
        <w:rPr>
          <w:rFonts w:ascii="微软雅黑" w:hAnsi="微软雅黑" w:eastAsia="微软雅黑" w:cs="微软雅黑"/>
          <w:b/>
          <w:bCs/>
          <w:color w:val="2E74B5"/>
          <w:sz w:val="26"/>
          <w:szCs w:val="26"/>
        </w:rPr>
        <w:t>5.3 电气接线</w:t>
      </w:r>
    </w:p>
    <w:p w14:paraId="04726778">
      <w:pPr>
        <w:pStyle w:val="4"/>
        <w:spacing w:before="200" w:after="100"/>
      </w:pPr>
      <w:r>
        <w:rPr>
          <w:rFonts w:ascii="微软雅黑" w:hAnsi="微软雅黑" w:eastAsia="微软雅黑" w:cs="微软雅黑"/>
          <w:b/>
          <w:bCs/>
          <w:color w:val="1F4E79"/>
          <w:sz w:val="24"/>
          <w:szCs w:val="24"/>
        </w:rPr>
        <w:t>5.3.1 电源接线</w:t>
      </w:r>
    </w:p>
    <w:p w14:paraId="60E404F5">
      <w:pPr>
        <w:spacing w:before="60" w:after="60" w:line="360" w:lineRule="auto"/>
        <w:ind w:firstLine="500" w:firstLineChars="0"/>
        <w:jc w:val="left"/>
      </w:pPr>
      <w:r>
        <w:rPr>
          <w:rFonts w:ascii="微软雅黑" w:hAnsi="微软雅黑" w:eastAsia="微软雅黑" w:cs="微软雅黑"/>
          <w:b w:val="0"/>
          <w:bCs w:val="0"/>
          <w:color w:val="000000"/>
          <w:sz w:val="22"/>
          <w:szCs w:val="22"/>
        </w:rPr>
        <w:t>1. 工业相机：使用配套的DC 12V电源线（圆形航空插头），注意正负极。</w:t>
      </w:r>
    </w:p>
    <w:p w14:paraId="06B17B6C">
      <w:pPr>
        <w:spacing w:before="60" w:after="60" w:line="360" w:lineRule="auto"/>
        <w:ind w:firstLine="500" w:firstLineChars="0"/>
        <w:jc w:val="left"/>
      </w:pPr>
      <w:r>
        <w:rPr>
          <w:rFonts w:ascii="微软雅黑" w:hAnsi="微软雅黑" w:eastAsia="微软雅黑" w:cs="微软雅黑"/>
          <w:b w:val="0"/>
          <w:bCs w:val="0"/>
          <w:color w:val="000000"/>
          <w:sz w:val="22"/>
          <w:szCs w:val="22"/>
        </w:rPr>
        <w:t>2. 智能处理主机：使用DC 12V/2-5A电源适配器（DC-5.5×2.5 mm插头）。</w:t>
      </w:r>
    </w:p>
    <w:p w14:paraId="42BF237F">
      <w:pPr>
        <w:spacing w:before="60" w:after="60" w:line="360" w:lineRule="auto"/>
        <w:ind w:firstLine="500" w:firstLineChars="0"/>
        <w:jc w:val="left"/>
      </w:pPr>
      <w:r>
        <w:rPr>
          <w:rFonts w:ascii="微软雅黑" w:hAnsi="微软雅黑" w:eastAsia="微软雅黑" w:cs="微软雅黑"/>
          <w:b w:val="0"/>
          <w:bCs w:val="0"/>
          <w:color w:val="000000"/>
          <w:sz w:val="22"/>
          <w:szCs w:val="22"/>
        </w:rPr>
        <w:t>3. 建议为整机配置独立空气开关，便于维护与紧急断电。</w:t>
      </w:r>
    </w:p>
    <w:p w14:paraId="6ED9E051">
      <w:pPr>
        <w:spacing w:before="60" w:after="60" w:line="360" w:lineRule="auto"/>
        <w:ind w:firstLine="500" w:firstLineChars="0"/>
        <w:jc w:val="left"/>
      </w:pPr>
      <w:r>
        <w:rPr>
          <w:rFonts w:ascii="微软雅黑" w:hAnsi="微软雅黑" w:eastAsia="微软雅黑" w:cs="微软雅黑"/>
          <w:b w:val="0"/>
          <w:bCs w:val="0"/>
          <w:color w:val="000000"/>
          <w:sz w:val="22"/>
          <w:szCs w:val="22"/>
        </w:rPr>
        <w:t>4. 接地端子务必可靠接地（接地电阻&lt;4 Ω）。</w:t>
      </w:r>
    </w:p>
    <w:p w14:paraId="6421B724">
      <w:pPr>
        <w:pStyle w:val="4"/>
        <w:spacing w:before="200" w:after="100"/>
      </w:pPr>
      <w:r>
        <w:rPr>
          <w:rFonts w:ascii="微软雅黑" w:hAnsi="微软雅黑" w:eastAsia="微软雅黑" w:cs="微软雅黑"/>
          <w:b/>
          <w:bCs/>
          <w:color w:val="1F4E79"/>
          <w:sz w:val="24"/>
          <w:szCs w:val="24"/>
        </w:rPr>
        <w:t>5.3.2 通讯接线</w:t>
      </w:r>
    </w:p>
    <w:p w14:paraId="0D7249DF">
      <w:pPr>
        <w:spacing w:before="60" w:after="60" w:line="360" w:lineRule="auto"/>
        <w:ind w:firstLine="500" w:firstLineChars="0"/>
        <w:jc w:val="left"/>
      </w:pPr>
      <w:r>
        <w:rPr>
          <w:rFonts w:ascii="微软雅黑" w:hAnsi="微软雅黑" w:eastAsia="微软雅黑" w:cs="微软雅黑"/>
          <w:b w:val="0"/>
          <w:bCs w:val="0"/>
          <w:color w:val="000000"/>
          <w:sz w:val="22"/>
          <w:szCs w:val="22"/>
        </w:rPr>
        <w:t>● 相机→主机：使用Cat6及以上千兆网线（标配3米，可定制长度）。</w:t>
      </w:r>
    </w:p>
    <w:p w14:paraId="71BD5E09">
      <w:pPr>
        <w:spacing w:before="60" w:after="60" w:line="360" w:lineRule="auto"/>
        <w:ind w:firstLine="500" w:firstLineChars="0"/>
        <w:jc w:val="left"/>
      </w:pPr>
      <w:r>
        <w:rPr>
          <w:rFonts w:ascii="微软雅黑" w:hAnsi="微软雅黑" w:eastAsia="微软雅黑" w:cs="微软雅黑"/>
          <w:b w:val="0"/>
          <w:bCs w:val="0"/>
          <w:color w:val="000000"/>
          <w:sz w:val="22"/>
          <w:szCs w:val="22"/>
        </w:rPr>
        <w:t>● 主机→PLC/伺服：使用屏蔽双绞线连接RS485/Modbus或CAN接口。</w:t>
      </w:r>
    </w:p>
    <w:p w14:paraId="6A14AB31">
      <w:pPr>
        <w:spacing w:before="60" w:after="60" w:line="360" w:lineRule="auto"/>
        <w:ind w:firstLine="500" w:firstLineChars="0"/>
        <w:jc w:val="left"/>
      </w:pPr>
      <w:r>
        <w:rPr>
          <w:rFonts w:ascii="微软雅黑" w:hAnsi="微软雅黑" w:eastAsia="微软雅黑" w:cs="微软雅黑"/>
          <w:b w:val="0"/>
          <w:bCs w:val="0"/>
          <w:color w:val="000000"/>
          <w:sz w:val="22"/>
          <w:szCs w:val="22"/>
        </w:rPr>
        <w:t>● 主机→上位机：使用千兆网线连接LAN1，与现场网络隔离。</w:t>
      </w:r>
    </w:p>
    <w:p w14:paraId="5476B429">
      <w:pPr>
        <w:pStyle w:val="4"/>
        <w:spacing w:before="200" w:after="100"/>
      </w:pPr>
      <w:r>
        <w:rPr>
          <w:rFonts w:ascii="微软雅黑" w:hAnsi="微软雅黑" w:eastAsia="微软雅黑" w:cs="微软雅黑"/>
          <w:b/>
          <w:bCs/>
          <w:color w:val="1F4E79"/>
          <w:sz w:val="24"/>
          <w:szCs w:val="24"/>
        </w:rPr>
        <w:t>5.3.3 触发接线（可选）</w:t>
      </w:r>
    </w:p>
    <w:p w14:paraId="75DD2EF1">
      <w:pPr>
        <w:spacing w:before="60" w:after="60" w:line="360" w:lineRule="auto"/>
        <w:ind w:firstLine="500" w:firstLineChars="0"/>
        <w:jc w:val="left"/>
      </w:pPr>
      <w:r>
        <w:rPr>
          <w:rFonts w:ascii="微软雅黑" w:hAnsi="微软雅黑" w:eastAsia="微软雅黑" w:cs="微软雅黑"/>
          <w:b w:val="0"/>
          <w:bCs w:val="0"/>
          <w:color w:val="000000"/>
          <w:sz w:val="22"/>
          <w:szCs w:val="22"/>
        </w:rPr>
        <w:t>● 外部编码器脉冲输入：连接到相机TRIG接口，实现编码器同步触发。</w:t>
      </w:r>
    </w:p>
    <w:p w14:paraId="49746C79">
      <w:pPr>
        <w:spacing w:before="60" w:after="60" w:line="360" w:lineRule="auto"/>
        <w:ind w:firstLine="500" w:firstLineChars="0"/>
        <w:jc w:val="left"/>
        <w:rPr>
          <w:rFonts w:ascii="微软雅黑" w:hAnsi="微软雅黑" w:eastAsia="微软雅黑" w:cs="微软雅黑"/>
          <w:b w:val="0"/>
          <w:bCs w:val="0"/>
          <w:color w:val="000000"/>
          <w:sz w:val="22"/>
          <w:szCs w:val="22"/>
        </w:rPr>
      </w:pPr>
      <w:r>
        <w:rPr>
          <w:rFonts w:ascii="微软雅黑" w:hAnsi="微软雅黑" w:eastAsia="微软雅黑" w:cs="微软雅黑"/>
          <w:b w:val="0"/>
          <w:bCs w:val="0"/>
          <w:color w:val="000000"/>
          <w:sz w:val="22"/>
          <w:szCs w:val="22"/>
        </w:rPr>
        <w:t>● 急停信号：接入GPIO4（低电平有效）。</w:t>
      </w:r>
    </w:p>
    <w:p w14:paraId="27EEA050">
      <w:pPr>
        <w:spacing w:before="60" w:after="60" w:line="360" w:lineRule="auto"/>
        <w:jc w:val="left"/>
        <w:rPr>
          <w:rFonts w:ascii="微软雅黑" w:hAnsi="微软雅黑" w:eastAsia="微软雅黑" w:cs="微软雅黑"/>
          <w:b w:val="0"/>
          <w:bCs w:val="0"/>
          <w:color w:val="000000"/>
          <w:sz w:val="22"/>
          <w:szCs w:val="22"/>
        </w:rPr>
      </w:pPr>
    </w:p>
    <w:p w14:paraId="33756CB4">
      <w:pPr>
        <w:spacing w:before="60" w:after="60" w:line="360" w:lineRule="auto"/>
        <w:jc w:val="left"/>
        <w:rPr>
          <w:rFonts w:ascii="微软雅黑" w:hAnsi="微软雅黑" w:eastAsia="微软雅黑" w:cs="微软雅黑"/>
          <w:b w:val="0"/>
          <w:bCs w:val="0"/>
          <w:color w:val="000000"/>
          <w:sz w:val="22"/>
          <w:szCs w:val="22"/>
        </w:rPr>
      </w:pPr>
    </w:p>
    <w:p w14:paraId="5FB06DC5">
      <w:pPr>
        <w:spacing w:before="60" w:after="60" w:line="360" w:lineRule="auto"/>
        <w:jc w:val="left"/>
        <w:rPr>
          <w:rFonts w:ascii="微软雅黑" w:hAnsi="微软雅黑" w:eastAsia="微软雅黑" w:cs="微软雅黑"/>
          <w:b w:val="0"/>
          <w:bCs w:val="0"/>
          <w:color w:val="000000"/>
          <w:sz w:val="22"/>
          <w:szCs w:val="22"/>
        </w:rPr>
      </w:pPr>
    </w:p>
    <w:p w14:paraId="61F0F3CB">
      <w:pPr>
        <w:spacing w:before="60" w:after="60" w:line="360" w:lineRule="auto"/>
        <w:jc w:val="left"/>
        <w:rPr>
          <w:rFonts w:ascii="微软雅黑" w:hAnsi="微软雅黑" w:eastAsia="微软雅黑" w:cs="微软雅黑"/>
          <w:b w:val="0"/>
          <w:bCs w:val="0"/>
          <w:color w:val="000000"/>
          <w:sz w:val="22"/>
          <w:szCs w:val="22"/>
        </w:rPr>
      </w:pPr>
    </w:p>
    <w:p w14:paraId="73FE67DC">
      <w:pPr>
        <w:spacing w:before="60" w:after="60" w:line="360" w:lineRule="auto"/>
        <w:jc w:val="left"/>
        <w:rPr>
          <w:rFonts w:ascii="微软雅黑" w:hAnsi="微软雅黑" w:eastAsia="微软雅黑" w:cs="微软雅黑"/>
          <w:b w:val="0"/>
          <w:bCs w:val="0"/>
          <w:color w:val="000000"/>
          <w:sz w:val="22"/>
          <w:szCs w:val="22"/>
        </w:rPr>
      </w:pPr>
    </w:p>
    <w:p w14:paraId="7956CF3C">
      <w:pPr>
        <w:pStyle w:val="3"/>
        <w:spacing w:before="240" w:after="140"/>
      </w:pPr>
      <w:r>
        <w:rPr>
          <w:rFonts w:ascii="微软雅黑" w:hAnsi="微软雅黑" w:eastAsia="微软雅黑" w:cs="微软雅黑"/>
          <w:b/>
          <w:bCs/>
          <w:color w:val="2E74B5"/>
          <w:sz w:val="26"/>
          <w:szCs w:val="26"/>
        </w:rPr>
        <w:t>5.4 通讯连接示例</w:t>
      </w:r>
    </w:p>
    <w:p w14:paraId="21958772">
      <w:r>
        <w:drawing>
          <wp:inline distT="0" distB="0" distL="114300" distR="114300">
            <wp:extent cx="5709285" cy="1398905"/>
            <wp:effectExtent l="0" t="0" r="571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5709285" cy="1398905"/>
                    </a:xfrm>
                    <a:prstGeom prst="rect">
                      <a:avLst/>
                    </a:prstGeom>
                    <a:noFill/>
                    <a:ln>
                      <a:noFill/>
                    </a:ln>
                  </pic:spPr>
                </pic:pic>
              </a:graphicData>
            </a:graphic>
          </wp:inline>
        </w:drawing>
      </w:r>
    </w:p>
    <w:p w14:paraId="0C91005D">
      <w:pPr>
        <w:pStyle w:val="2"/>
        <w:spacing w:before="360" w:after="200"/>
      </w:pPr>
      <w:bookmarkStart w:id="6" w:name="_Toc23443"/>
      <w:r>
        <w:rPr>
          <w:rFonts w:ascii="微软雅黑" w:hAnsi="微软雅黑" w:eastAsia="微软雅黑" w:cs="微软雅黑"/>
          <w:b/>
          <w:bCs/>
          <w:color w:val="1F4E79"/>
          <w:sz w:val="32"/>
          <w:szCs w:val="32"/>
        </w:rPr>
        <w:t>第六章  软件功能说明</w:t>
      </w:r>
      <w:bookmarkEnd w:id="6"/>
    </w:p>
    <w:p w14:paraId="13CB7DC6">
      <w:pPr>
        <w:pStyle w:val="3"/>
        <w:spacing w:before="240" w:after="140"/>
      </w:pPr>
      <w:r>
        <w:rPr>
          <w:rFonts w:ascii="微软雅黑" w:hAnsi="微软雅黑" w:eastAsia="微软雅黑" w:cs="微软雅黑"/>
          <w:b/>
          <w:bCs/>
          <w:color w:val="2E74B5"/>
          <w:sz w:val="26"/>
          <w:szCs w:val="26"/>
        </w:rPr>
        <w:t>6.1 软件架构</w:t>
      </w:r>
    </w:p>
    <w:p w14:paraId="17948425">
      <w:pPr>
        <w:spacing w:before="60" w:after="60" w:line="360" w:lineRule="auto"/>
        <w:ind w:firstLine="500" w:firstLineChars="0"/>
        <w:jc w:val="left"/>
      </w:pPr>
      <w:r>
        <w:rPr>
          <w:rFonts w:ascii="微软雅黑" w:hAnsi="微软雅黑" w:eastAsia="微软雅黑" w:cs="微软雅黑"/>
          <w:b w:val="0"/>
          <w:bCs w:val="0"/>
          <w:color w:val="000000"/>
          <w:sz w:val="22"/>
          <w:szCs w:val="22"/>
        </w:rPr>
        <w:t>本系统软件采用「嵌入式Linux + 视觉算法库 + Web配置界面」三层架构：</w:t>
      </w:r>
    </w:p>
    <w:p w14:paraId="65C05361">
      <w:pPr>
        <w:spacing w:before="60" w:after="60" w:line="360" w:lineRule="auto"/>
        <w:ind w:firstLine="500" w:firstLineChars="0"/>
        <w:jc w:val="left"/>
      </w:pPr>
      <w:r>
        <w:rPr>
          <w:rFonts w:ascii="微软雅黑" w:hAnsi="微软雅黑" w:eastAsia="微软雅黑" w:cs="微软雅黑"/>
          <w:b w:val="0"/>
          <w:bCs w:val="0"/>
          <w:color w:val="000000"/>
          <w:sz w:val="22"/>
          <w:szCs w:val="22"/>
        </w:rPr>
        <w:t>● 底层：Ubuntu 20.04 / Debian 11 操作系统，搭载RK3588 BSP驱动。</w:t>
      </w:r>
    </w:p>
    <w:p w14:paraId="302419F1">
      <w:pPr>
        <w:spacing w:before="60" w:after="60" w:line="360" w:lineRule="auto"/>
        <w:ind w:firstLine="500" w:firstLineChars="0"/>
        <w:jc w:val="left"/>
      </w:pPr>
      <w:r>
        <w:rPr>
          <w:rFonts w:ascii="微软雅黑" w:hAnsi="微软雅黑" w:eastAsia="微软雅黑" w:cs="微软雅黑"/>
          <w:b w:val="0"/>
          <w:bCs w:val="0"/>
          <w:color w:val="000000"/>
          <w:sz w:val="22"/>
          <w:szCs w:val="22"/>
        </w:rPr>
        <w:t>● 中间层：芯达自研视觉算法库（XD-VisionSDK），包含图像采集、预处理、特征识别、偏差解算、纠偏输出等模块。</w:t>
      </w:r>
    </w:p>
    <w:p w14:paraId="65E90D49">
      <w:pPr>
        <w:spacing w:before="60" w:after="60" w:line="360" w:lineRule="auto"/>
        <w:ind w:firstLine="500" w:firstLineChars="0"/>
        <w:jc w:val="left"/>
      </w:pPr>
      <w:r>
        <w:rPr>
          <w:rFonts w:ascii="微软雅黑" w:hAnsi="微软雅黑" w:eastAsia="微软雅黑" w:cs="微软雅黑"/>
          <w:b w:val="0"/>
          <w:bCs w:val="0"/>
          <w:color w:val="000000"/>
          <w:sz w:val="22"/>
          <w:szCs w:val="22"/>
        </w:rPr>
        <w:t>● 应用层：基于浏览器的Web配置界面，支持参数调整、实时画面预览、历史数据查询、远程升级。</w:t>
      </w:r>
    </w:p>
    <w:p w14:paraId="24DCCB36">
      <w:pPr>
        <w:pStyle w:val="3"/>
        <w:spacing w:before="240" w:after="140"/>
      </w:pPr>
      <w:r>
        <w:rPr>
          <w:rFonts w:ascii="微软雅黑" w:hAnsi="微软雅黑" w:eastAsia="微软雅黑" w:cs="微软雅黑"/>
          <w:b/>
          <w:bCs/>
          <w:color w:val="2E74B5"/>
          <w:sz w:val="26"/>
          <w:szCs w:val="26"/>
        </w:rPr>
        <w:t>6.2 核心算法模块</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0"/>
        <w:gridCol w:w="6860"/>
      </w:tblGrid>
      <w:tr w14:paraId="22CE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DFC20F5">
            <w:pPr>
              <w:jc w:val="center"/>
            </w:pPr>
            <w:r>
              <w:rPr>
                <w:rFonts w:ascii="微软雅黑" w:hAnsi="微软雅黑" w:eastAsia="微软雅黑" w:cs="微软雅黑"/>
                <w:b/>
                <w:bCs/>
                <w:sz w:val="22"/>
                <w:szCs w:val="22"/>
              </w:rPr>
              <w:t>模块</w:t>
            </w:r>
          </w:p>
        </w:tc>
        <w:tc>
          <w:tcPr>
            <w:tcW w:w="68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E8946B2">
            <w:pPr>
              <w:jc w:val="center"/>
            </w:pPr>
            <w:r>
              <w:rPr>
                <w:rFonts w:ascii="微软雅黑" w:hAnsi="微软雅黑" w:eastAsia="微软雅黑" w:cs="微软雅黑"/>
                <w:b/>
                <w:bCs/>
                <w:sz w:val="22"/>
                <w:szCs w:val="22"/>
              </w:rPr>
              <w:t>功能</w:t>
            </w:r>
          </w:p>
        </w:tc>
      </w:tr>
      <w:tr w14:paraId="0C9E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2A97A27">
            <w:pPr>
              <w:jc w:val="left"/>
            </w:pPr>
            <w:r>
              <w:rPr>
                <w:rFonts w:ascii="微软雅黑" w:hAnsi="微软雅黑" w:eastAsia="微软雅黑" w:cs="微软雅黑"/>
                <w:b w:val="0"/>
                <w:bCs w:val="0"/>
                <w:sz w:val="22"/>
                <w:szCs w:val="22"/>
              </w:rPr>
              <w:t>图像采集</w:t>
            </w:r>
          </w:p>
        </w:tc>
        <w:tc>
          <w:tcPr>
            <w:tcW w:w="68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9F2BF74">
            <w:pPr>
              <w:jc w:val="left"/>
            </w:pPr>
            <w:r>
              <w:rPr>
                <w:rFonts w:ascii="微软雅黑" w:hAnsi="微软雅黑" w:eastAsia="微软雅黑" w:cs="微软雅黑"/>
                <w:b w:val="0"/>
                <w:bCs w:val="0"/>
                <w:sz w:val="22"/>
                <w:szCs w:val="22"/>
              </w:rPr>
              <w:t>触发模式、曝光控制、增益调节、白平衡</w:t>
            </w:r>
          </w:p>
        </w:tc>
      </w:tr>
      <w:tr w14:paraId="7942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EDBC6B9">
            <w:pPr>
              <w:jc w:val="left"/>
            </w:pPr>
            <w:r>
              <w:rPr>
                <w:rFonts w:ascii="微软雅黑" w:hAnsi="微软雅黑" w:eastAsia="微软雅黑" w:cs="微软雅黑"/>
                <w:b w:val="0"/>
                <w:bCs w:val="0"/>
                <w:sz w:val="22"/>
                <w:szCs w:val="22"/>
              </w:rPr>
              <w:t>图像预处理</w:t>
            </w:r>
          </w:p>
        </w:tc>
        <w:tc>
          <w:tcPr>
            <w:tcW w:w="68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E7A7069">
            <w:pPr>
              <w:jc w:val="left"/>
            </w:pPr>
            <w:r>
              <w:rPr>
                <w:rFonts w:ascii="微软雅黑" w:hAnsi="微软雅黑" w:eastAsia="微软雅黑" w:cs="微软雅黑"/>
                <w:b w:val="0"/>
                <w:bCs w:val="0"/>
                <w:sz w:val="22"/>
                <w:szCs w:val="22"/>
              </w:rPr>
              <w:t>灰度化、滤波、二值化、边缘增强</w:t>
            </w:r>
          </w:p>
        </w:tc>
      </w:tr>
      <w:tr w14:paraId="3FC6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0ECC22F">
            <w:pPr>
              <w:jc w:val="left"/>
            </w:pPr>
            <w:r>
              <w:rPr>
                <w:rFonts w:ascii="微软雅黑" w:hAnsi="微软雅黑" w:eastAsia="微软雅黑" w:cs="微软雅黑"/>
                <w:b w:val="0"/>
                <w:bCs w:val="0"/>
                <w:sz w:val="22"/>
                <w:szCs w:val="22"/>
              </w:rPr>
              <w:t>特征识别</w:t>
            </w:r>
          </w:p>
        </w:tc>
        <w:tc>
          <w:tcPr>
            <w:tcW w:w="68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502DCB3">
            <w:pPr>
              <w:jc w:val="left"/>
            </w:pPr>
            <w:r>
              <w:rPr>
                <w:rFonts w:ascii="微软雅黑" w:hAnsi="微软雅黑" w:eastAsia="微软雅黑" w:cs="微软雅黑"/>
                <w:b w:val="0"/>
                <w:bCs w:val="0"/>
                <w:sz w:val="22"/>
                <w:szCs w:val="22"/>
              </w:rPr>
              <w:t>边缘检测、色标识别、模板匹配、深度学习识别（可选）</w:t>
            </w:r>
          </w:p>
        </w:tc>
      </w:tr>
      <w:tr w14:paraId="20DC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174A880">
            <w:pPr>
              <w:jc w:val="left"/>
            </w:pPr>
            <w:r>
              <w:rPr>
                <w:rFonts w:ascii="微软雅黑" w:hAnsi="微软雅黑" w:eastAsia="微软雅黑" w:cs="微软雅黑"/>
                <w:b w:val="0"/>
                <w:bCs w:val="0"/>
                <w:sz w:val="22"/>
                <w:szCs w:val="22"/>
              </w:rPr>
              <w:t>偏差解算</w:t>
            </w:r>
          </w:p>
        </w:tc>
        <w:tc>
          <w:tcPr>
            <w:tcW w:w="68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E163973">
            <w:pPr>
              <w:jc w:val="left"/>
            </w:pPr>
            <w:r>
              <w:rPr>
                <w:rFonts w:ascii="微软雅黑" w:hAnsi="微软雅黑" w:eastAsia="微软雅黑" w:cs="微软雅黑"/>
                <w:b w:val="0"/>
                <w:bCs w:val="0"/>
                <w:sz w:val="22"/>
                <w:szCs w:val="22"/>
              </w:rPr>
              <w:t>像素→物理坐标转换、亚像素定位、旋转角度计算</w:t>
            </w:r>
          </w:p>
        </w:tc>
      </w:tr>
      <w:tr w14:paraId="1525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DE2BC91">
            <w:pPr>
              <w:jc w:val="left"/>
            </w:pPr>
            <w:r>
              <w:rPr>
                <w:rFonts w:ascii="微软雅黑" w:hAnsi="微软雅黑" w:eastAsia="微软雅黑" w:cs="微软雅黑"/>
                <w:b w:val="0"/>
                <w:bCs w:val="0"/>
                <w:sz w:val="22"/>
                <w:szCs w:val="22"/>
              </w:rPr>
              <w:t>纠偏输出</w:t>
            </w:r>
          </w:p>
        </w:tc>
        <w:tc>
          <w:tcPr>
            <w:tcW w:w="68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CC23B52">
            <w:pPr>
              <w:jc w:val="left"/>
            </w:pPr>
            <w:r>
              <w:rPr>
                <w:rFonts w:ascii="微软雅黑" w:hAnsi="微软雅黑" w:eastAsia="微软雅黑" w:cs="微软雅黑"/>
                <w:b w:val="0"/>
                <w:bCs w:val="0"/>
                <w:sz w:val="22"/>
                <w:szCs w:val="22"/>
              </w:rPr>
              <w:t>PID调节算法、限幅滤波、平滑输出</w:t>
            </w:r>
          </w:p>
        </w:tc>
      </w:tr>
      <w:tr w14:paraId="1C00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6B91D75">
            <w:pPr>
              <w:jc w:val="left"/>
            </w:pPr>
            <w:r>
              <w:rPr>
                <w:rFonts w:ascii="微软雅黑" w:hAnsi="微软雅黑" w:eastAsia="微软雅黑" w:cs="微软雅黑"/>
                <w:b w:val="0"/>
                <w:bCs w:val="0"/>
                <w:sz w:val="22"/>
                <w:szCs w:val="22"/>
              </w:rPr>
              <w:t>数据通讯</w:t>
            </w:r>
          </w:p>
        </w:tc>
        <w:tc>
          <w:tcPr>
            <w:tcW w:w="68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30C8F00">
            <w:pPr>
              <w:jc w:val="left"/>
            </w:pPr>
            <w:r>
              <w:rPr>
                <w:rFonts w:ascii="微软雅黑" w:hAnsi="微软雅黑" w:eastAsia="微软雅黑" w:cs="微软雅黑"/>
                <w:b w:val="0"/>
                <w:bCs w:val="0"/>
                <w:sz w:val="22"/>
                <w:szCs w:val="22"/>
              </w:rPr>
              <w:t>Modbus RTU/TCP、EtherNet/IP、Profinet、TCP/UDP</w:t>
            </w:r>
          </w:p>
        </w:tc>
      </w:tr>
      <w:tr w14:paraId="13E8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02C4D2A">
            <w:pPr>
              <w:jc w:val="left"/>
            </w:pPr>
            <w:r>
              <w:rPr>
                <w:rFonts w:ascii="微软雅黑" w:hAnsi="微软雅黑" w:eastAsia="微软雅黑" w:cs="微软雅黑"/>
                <w:b w:val="0"/>
                <w:bCs w:val="0"/>
                <w:sz w:val="22"/>
                <w:szCs w:val="22"/>
              </w:rPr>
              <w:t>数据存储</w:t>
            </w:r>
          </w:p>
        </w:tc>
        <w:tc>
          <w:tcPr>
            <w:tcW w:w="68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6B81386">
            <w:pPr>
              <w:jc w:val="left"/>
            </w:pPr>
            <w:r>
              <w:rPr>
                <w:rFonts w:ascii="微软雅黑" w:hAnsi="微软雅黑" w:eastAsia="微软雅黑" w:cs="微软雅黑"/>
                <w:b w:val="0"/>
                <w:bCs w:val="0"/>
                <w:sz w:val="22"/>
                <w:szCs w:val="22"/>
              </w:rPr>
              <w:t>SQLite本地数据库，支持U盘导出</w:t>
            </w:r>
          </w:p>
        </w:tc>
      </w:tr>
    </w:tbl>
    <w:p w14:paraId="5DFE033A">
      <w:pPr>
        <w:pStyle w:val="3"/>
        <w:spacing w:before="240" w:after="140"/>
      </w:pPr>
      <w:r>
        <w:rPr>
          <w:rFonts w:ascii="微软雅黑" w:hAnsi="微软雅黑" w:eastAsia="微软雅黑" w:cs="微软雅黑"/>
          <w:b/>
          <w:bCs/>
          <w:color w:val="2E74B5"/>
          <w:sz w:val="26"/>
          <w:szCs w:val="26"/>
        </w:rPr>
        <w:t>6.3 纠偏定位功能</w:t>
      </w:r>
    </w:p>
    <w:p w14:paraId="501B85AE">
      <w:pPr>
        <w:pStyle w:val="4"/>
        <w:spacing w:before="200" w:after="100"/>
      </w:pPr>
      <w:r>
        <w:rPr>
          <w:rFonts w:ascii="微软雅黑" w:hAnsi="微软雅黑" w:eastAsia="微软雅黑" w:cs="微软雅黑"/>
          <w:b/>
          <w:bCs/>
          <w:color w:val="1F4E79"/>
          <w:sz w:val="24"/>
          <w:szCs w:val="24"/>
        </w:rPr>
        <w:t>6.3.1 支持的检测模式</w:t>
      </w:r>
    </w:p>
    <w:p w14:paraId="7D428161">
      <w:pPr>
        <w:spacing w:before="60" w:after="60" w:line="360" w:lineRule="auto"/>
        <w:ind w:firstLine="500" w:firstLineChars="0"/>
        <w:jc w:val="left"/>
      </w:pPr>
      <w:r>
        <w:rPr>
          <w:rFonts w:ascii="微软雅黑" w:hAnsi="微软雅黑" w:eastAsia="微软雅黑" w:cs="微软雅黑"/>
          <w:b w:val="0"/>
          <w:bCs w:val="0"/>
          <w:color w:val="000000"/>
          <w:sz w:val="22"/>
          <w:szCs w:val="22"/>
        </w:rPr>
        <w:t>1. 边缘检测模式：通过检测物料边缘位置，计算横向偏差。</w:t>
      </w:r>
    </w:p>
    <w:p w14:paraId="09279039">
      <w:pPr>
        <w:spacing w:before="60" w:after="60" w:line="360" w:lineRule="auto"/>
        <w:ind w:firstLine="500" w:firstLineChars="0"/>
        <w:jc w:val="left"/>
      </w:pPr>
      <w:r>
        <w:rPr>
          <w:rFonts w:ascii="微软雅黑" w:hAnsi="微软雅黑" w:eastAsia="微软雅黑" w:cs="微软雅黑"/>
          <w:b w:val="0"/>
          <w:bCs w:val="0"/>
          <w:color w:val="000000"/>
          <w:sz w:val="22"/>
          <w:szCs w:val="22"/>
        </w:rPr>
        <w:t>2. 色标跟踪模式：通过检测印刷色标或定位孔，计算ΔX/ΔY/Δθ三轴偏差。</w:t>
      </w:r>
    </w:p>
    <w:p w14:paraId="7434329C">
      <w:pPr>
        <w:spacing w:before="60" w:after="60" w:line="360" w:lineRule="auto"/>
        <w:ind w:firstLine="500" w:firstLineChars="0"/>
        <w:jc w:val="left"/>
      </w:pPr>
      <w:r>
        <w:rPr>
          <w:rFonts w:ascii="微软雅黑" w:hAnsi="微软雅黑" w:eastAsia="微软雅黑" w:cs="微软雅黑"/>
          <w:b w:val="0"/>
          <w:bCs w:val="0"/>
          <w:color w:val="000000"/>
          <w:sz w:val="22"/>
          <w:szCs w:val="22"/>
        </w:rPr>
        <w:t>3. 模板匹配模式：通过产品轮廓特征点匹配，计算位置与角度。</w:t>
      </w:r>
    </w:p>
    <w:p w14:paraId="582DD367">
      <w:pPr>
        <w:spacing w:before="60" w:after="60" w:line="360" w:lineRule="auto"/>
        <w:ind w:firstLine="500" w:firstLineChars="0"/>
        <w:jc w:val="left"/>
      </w:pPr>
      <w:r>
        <w:rPr>
          <w:rFonts w:ascii="微软雅黑" w:hAnsi="微软雅黑" w:eastAsia="微软雅黑" w:cs="微软雅黑"/>
          <w:b w:val="0"/>
          <w:bCs w:val="0"/>
          <w:color w:val="000000"/>
          <w:sz w:val="22"/>
          <w:szCs w:val="22"/>
        </w:rPr>
        <w:t>4. 多特征融合模式：同时跟踪多条边/多个色标，抗干扰能力更强。</w:t>
      </w:r>
    </w:p>
    <w:p w14:paraId="68CBB3A0">
      <w:pPr>
        <w:pStyle w:val="4"/>
        <w:spacing w:before="200" w:after="100"/>
      </w:pPr>
      <w:r>
        <w:rPr>
          <w:rFonts w:ascii="微软雅黑" w:hAnsi="微软雅黑" w:eastAsia="微软雅黑" w:cs="微软雅黑"/>
          <w:b/>
          <w:bCs/>
          <w:color w:val="1F4E79"/>
          <w:sz w:val="24"/>
          <w:szCs w:val="24"/>
        </w:rPr>
        <w:t>6.3.2 性能指标</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60"/>
      </w:tblGrid>
      <w:tr w14:paraId="5591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45E7285">
            <w:pPr>
              <w:jc w:val="center"/>
            </w:pPr>
            <w:r>
              <w:rPr>
                <w:rFonts w:ascii="微软雅黑" w:hAnsi="微软雅黑" w:eastAsia="微软雅黑" w:cs="微软雅黑"/>
                <w:b/>
                <w:bCs/>
                <w:sz w:val="22"/>
                <w:szCs w:val="22"/>
              </w:rPr>
              <w:t>指标</w:t>
            </w:r>
          </w:p>
        </w:tc>
        <w:tc>
          <w:tcPr>
            <w:tcW w:w="6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1AE0A0B2">
            <w:pPr>
              <w:jc w:val="center"/>
            </w:pPr>
            <w:r>
              <w:rPr>
                <w:rFonts w:ascii="微软雅黑" w:hAnsi="微软雅黑" w:eastAsia="微软雅黑" w:cs="微软雅黑"/>
                <w:b/>
                <w:bCs/>
                <w:sz w:val="22"/>
                <w:szCs w:val="22"/>
              </w:rPr>
              <w:t>数值</w:t>
            </w:r>
          </w:p>
        </w:tc>
      </w:tr>
      <w:tr w14:paraId="27FA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D7D39E2">
            <w:pPr>
              <w:jc w:val="left"/>
            </w:pPr>
            <w:r>
              <w:rPr>
                <w:rFonts w:ascii="微软雅黑" w:hAnsi="微软雅黑" w:eastAsia="微软雅黑" w:cs="微软雅黑"/>
                <w:b w:val="0"/>
                <w:bCs w:val="0"/>
                <w:sz w:val="22"/>
                <w:szCs w:val="22"/>
              </w:rPr>
              <w:t>单帧处理时间</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CABBEC6">
            <w:pPr>
              <w:jc w:val="left"/>
            </w:pPr>
            <w:r>
              <w:rPr>
                <w:rFonts w:ascii="微软雅黑" w:hAnsi="微软雅黑" w:eastAsia="微软雅黑" w:cs="微软雅黑"/>
                <w:b w:val="0"/>
                <w:bCs w:val="0"/>
                <w:sz w:val="22"/>
                <w:szCs w:val="22"/>
              </w:rPr>
              <w:t>≤ 12 ms（1280×1024全分辨率）</w:t>
            </w:r>
          </w:p>
        </w:tc>
      </w:tr>
      <w:tr w14:paraId="636D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5B3F98E">
            <w:pPr>
              <w:jc w:val="left"/>
            </w:pPr>
            <w:r>
              <w:rPr>
                <w:rFonts w:ascii="微软雅黑" w:hAnsi="微软雅黑" w:eastAsia="微软雅黑" w:cs="微软雅黑"/>
                <w:b w:val="0"/>
                <w:bCs w:val="0"/>
                <w:sz w:val="22"/>
                <w:szCs w:val="22"/>
              </w:rPr>
              <w:t>纠偏精度</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13F15C9">
            <w:pPr>
              <w:jc w:val="left"/>
            </w:pPr>
            <w:r>
              <w:rPr>
                <w:rFonts w:ascii="微软雅黑" w:hAnsi="微软雅黑" w:eastAsia="微软雅黑" w:cs="微软雅黑"/>
                <w:b w:val="0"/>
                <w:bCs w:val="0"/>
                <w:sz w:val="22"/>
                <w:szCs w:val="22"/>
              </w:rPr>
              <w:t>±0.05 mm</w:t>
            </w:r>
          </w:p>
        </w:tc>
      </w:tr>
      <w:tr w14:paraId="6999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26C195E">
            <w:pPr>
              <w:jc w:val="left"/>
            </w:pPr>
            <w:r>
              <w:rPr>
                <w:rFonts w:ascii="微软雅黑" w:hAnsi="微软雅黑" w:eastAsia="微软雅黑" w:cs="微软雅黑"/>
                <w:b w:val="0"/>
                <w:bCs w:val="0"/>
                <w:sz w:val="22"/>
                <w:szCs w:val="22"/>
              </w:rPr>
              <w:t>重复定位精度</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52066D5">
            <w:pPr>
              <w:jc w:val="left"/>
            </w:pPr>
            <w:r>
              <w:rPr>
                <w:rFonts w:ascii="微软雅黑" w:hAnsi="微软雅黑" w:eastAsia="微软雅黑" w:cs="微软雅黑"/>
                <w:b w:val="0"/>
                <w:bCs w:val="0"/>
                <w:sz w:val="22"/>
                <w:szCs w:val="22"/>
              </w:rPr>
              <w:t>±0.02 mm</w:t>
            </w:r>
          </w:p>
        </w:tc>
      </w:tr>
      <w:tr w14:paraId="1F19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4CD7C89">
            <w:pPr>
              <w:jc w:val="left"/>
            </w:pPr>
            <w:r>
              <w:rPr>
                <w:rFonts w:ascii="微软雅黑" w:hAnsi="微软雅黑" w:eastAsia="微软雅黑" w:cs="微软雅黑"/>
                <w:b w:val="0"/>
                <w:bCs w:val="0"/>
                <w:sz w:val="22"/>
                <w:szCs w:val="22"/>
              </w:rPr>
              <w:t>最大运行速度</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EFE70BD">
            <w:pPr>
              <w:jc w:val="left"/>
            </w:pPr>
            <w:r>
              <w:rPr>
                <w:rFonts w:ascii="微软雅黑" w:hAnsi="微软雅黑" w:eastAsia="微软雅黑" w:cs="微软雅黑"/>
                <w:b w:val="0"/>
                <w:bCs w:val="0"/>
                <w:sz w:val="22"/>
                <w:szCs w:val="22"/>
              </w:rPr>
              <w:t>300 m/min</w:t>
            </w:r>
          </w:p>
        </w:tc>
      </w:tr>
      <w:tr w14:paraId="54D8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F762832">
            <w:pPr>
              <w:jc w:val="left"/>
            </w:pPr>
            <w:r>
              <w:rPr>
                <w:rFonts w:ascii="微软雅黑" w:hAnsi="微软雅黑" w:eastAsia="微软雅黑" w:cs="微软雅黑"/>
                <w:b w:val="0"/>
                <w:bCs w:val="0"/>
                <w:sz w:val="22"/>
                <w:szCs w:val="22"/>
              </w:rPr>
              <w:t>跟踪滞后</w:t>
            </w:r>
          </w:p>
        </w:tc>
        <w:tc>
          <w:tcPr>
            <w:tcW w:w="6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5033A40">
            <w:pPr>
              <w:jc w:val="left"/>
            </w:pPr>
            <w:r>
              <w:rPr>
                <w:rFonts w:ascii="微软雅黑" w:hAnsi="微软雅黑" w:eastAsia="微软雅黑" w:cs="微软雅黑"/>
                <w:b w:val="0"/>
                <w:bCs w:val="0"/>
                <w:sz w:val="22"/>
                <w:szCs w:val="22"/>
              </w:rPr>
              <w:t>&lt; 3 帧（≈ 33 ms @89fps）</w:t>
            </w:r>
          </w:p>
        </w:tc>
      </w:tr>
      <w:tr w14:paraId="2F16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EBDF8C4">
            <w:pPr>
              <w:jc w:val="left"/>
            </w:pPr>
            <w:r>
              <w:rPr>
                <w:rFonts w:ascii="微软雅黑" w:hAnsi="微软雅黑" w:eastAsia="微软雅黑" w:cs="微软雅黑"/>
                <w:b w:val="0"/>
                <w:bCs w:val="0"/>
                <w:sz w:val="22"/>
                <w:szCs w:val="22"/>
              </w:rPr>
              <w:t>纠偏响应时间</w:t>
            </w:r>
          </w:p>
        </w:tc>
        <w:tc>
          <w:tcPr>
            <w:tcW w:w="6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3BE9958">
            <w:pPr>
              <w:jc w:val="left"/>
            </w:pPr>
            <w:r>
              <w:rPr>
                <w:rFonts w:ascii="微软雅黑" w:hAnsi="微软雅黑" w:eastAsia="微软雅黑" w:cs="微软雅黑"/>
                <w:b w:val="0"/>
                <w:bCs w:val="0"/>
                <w:sz w:val="22"/>
                <w:szCs w:val="22"/>
              </w:rPr>
              <w:t>&lt; 50 ms（从检测到输出）</w:t>
            </w:r>
          </w:p>
        </w:tc>
      </w:tr>
    </w:tbl>
    <w:p w14:paraId="033A8DBB">
      <w:pPr>
        <w:pStyle w:val="3"/>
        <w:spacing w:before="240" w:after="140"/>
      </w:pPr>
      <w:r>
        <w:rPr>
          <w:rFonts w:ascii="微软雅黑" w:hAnsi="微软雅黑" w:eastAsia="微软雅黑" w:cs="微软雅黑"/>
          <w:b/>
          <w:bCs/>
          <w:color w:val="2E74B5"/>
          <w:sz w:val="26"/>
          <w:szCs w:val="26"/>
        </w:rPr>
        <w:t>6.4 通信协议</w:t>
      </w:r>
    </w:p>
    <w:p w14:paraId="4926BBCA">
      <w:pPr>
        <w:pStyle w:val="4"/>
        <w:spacing w:before="200" w:after="100"/>
      </w:pPr>
      <w:r>
        <w:rPr>
          <w:rFonts w:ascii="微软雅黑" w:hAnsi="微软雅黑" w:eastAsia="微软雅黑" w:cs="微软雅黑"/>
          <w:b/>
          <w:bCs/>
          <w:color w:val="1F4E79"/>
          <w:sz w:val="24"/>
          <w:szCs w:val="24"/>
        </w:rPr>
        <w:t>6.4.1 Modbus RTU（RS485）</w:t>
      </w:r>
    </w:p>
    <w:p w14:paraId="7F5316B1">
      <w:pPr>
        <w:spacing w:before="60" w:after="60" w:line="360" w:lineRule="auto"/>
        <w:ind w:firstLine="500" w:firstLineChars="0"/>
        <w:jc w:val="left"/>
      </w:pPr>
      <w:r>
        <w:rPr>
          <w:rFonts w:ascii="微软雅黑" w:hAnsi="微软雅黑" w:eastAsia="微软雅黑" w:cs="微软雅黑"/>
          <w:b w:val="0"/>
          <w:bCs w:val="0"/>
          <w:color w:val="000000"/>
          <w:sz w:val="22"/>
          <w:szCs w:val="22"/>
        </w:rPr>
        <w:t>● 默认从站地址：1</w:t>
      </w:r>
    </w:p>
    <w:p w14:paraId="2FD4723E">
      <w:pPr>
        <w:spacing w:before="60" w:after="60" w:line="360" w:lineRule="auto"/>
        <w:ind w:firstLine="500" w:firstLineChars="0"/>
        <w:jc w:val="left"/>
      </w:pPr>
      <w:r>
        <w:rPr>
          <w:rFonts w:ascii="微软雅黑" w:hAnsi="微软雅黑" w:eastAsia="微软雅黑" w:cs="微软雅黑"/>
          <w:b w:val="0"/>
          <w:bCs w:val="0"/>
          <w:color w:val="000000"/>
          <w:sz w:val="22"/>
          <w:szCs w:val="22"/>
        </w:rPr>
        <w:t>● 波特率：9600 / 19200 / 38400 / 115200 bps</w:t>
      </w:r>
    </w:p>
    <w:p w14:paraId="3C7101E8">
      <w:pPr>
        <w:spacing w:before="60" w:after="60" w:line="360" w:lineRule="auto"/>
        <w:ind w:firstLine="500" w:firstLineChars="0"/>
        <w:jc w:val="left"/>
      </w:pPr>
      <w:r>
        <w:rPr>
          <w:rFonts w:ascii="微软雅黑" w:hAnsi="微软雅黑" w:eastAsia="微软雅黑" w:cs="微软雅黑"/>
          <w:b w:val="0"/>
          <w:bCs w:val="0"/>
          <w:color w:val="000000"/>
          <w:sz w:val="22"/>
          <w:szCs w:val="22"/>
        </w:rPr>
        <w:t>● 数据位：8，奇偶校验：无，停止位：1</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0"/>
        <w:gridCol w:w="1800"/>
        <w:gridCol w:w="900"/>
        <w:gridCol w:w="1200"/>
        <w:gridCol w:w="3960"/>
      </w:tblGrid>
      <w:tr w14:paraId="1D77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405463F2">
            <w:pPr>
              <w:jc w:val="center"/>
            </w:pPr>
            <w:r>
              <w:rPr>
                <w:rFonts w:ascii="微软雅黑" w:hAnsi="微软雅黑" w:eastAsia="微软雅黑" w:cs="微软雅黑"/>
                <w:b/>
                <w:bCs/>
                <w:sz w:val="22"/>
                <w:szCs w:val="22"/>
              </w:rPr>
              <w:t>寄存器地址</w:t>
            </w:r>
          </w:p>
        </w:tc>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E10367C">
            <w:pPr>
              <w:jc w:val="center"/>
            </w:pPr>
            <w:r>
              <w:rPr>
                <w:rFonts w:ascii="微软雅黑" w:hAnsi="微软雅黑" w:eastAsia="微软雅黑" w:cs="微软雅黑"/>
                <w:b/>
                <w:bCs/>
                <w:sz w:val="22"/>
                <w:szCs w:val="22"/>
              </w:rPr>
              <w:t>名称</w:t>
            </w:r>
          </w:p>
        </w:tc>
        <w:tc>
          <w:tcPr>
            <w:tcW w:w="9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BDDA126">
            <w:pPr>
              <w:jc w:val="center"/>
            </w:pPr>
            <w:r>
              <w:rPr>
                <w:rFonts w:ascii="微软雅黑" w:hAnsi="微软雅黑" w:eastAsia="微软雅黑" w:cs="微软雅黑"/>
                <w:b/>
                <w:bCs/>
                <w:sz w:val="22"/>
                <w:szCs w:val="22"/>
              </w:rPr>
              <w:t>读写</w:t>
            </w:r>
          </w:p>
        </w:tc>
        <w:tc>
          <w:tcPr>
            <w:tcW w:w="12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6CC13A0">
            <w:pPr>
              <w:jc w:val="center"/>
            </w:pPr>
            <w:r>
              <w:rPr>
                <w:rFonts w:ascii="微软雅黑" w:hAnsi="微软雅黑" w:eastAsia="微软雅黑" w:cs="微软雅黑"/>
                <w:b/>
                <w:bCs/>
                <w:sz w:val="22"/>
                <w:szCs w:val="22"/>
              </w:rPr>
              <w:t>类型</w:t>
            </w:r>
          </w:p>
        </w:tc>
        <w:tc>
          <w:tcPr>
            <w:tcW w:w="39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4D09E97">
            <w:pPr>
              <w:jc w:val="center"/>
            </w:pPr>
            <w:r>
              <w:rPr>
                <w:rFonts w:ascii="微软雅黑" w:hAnsi="微软雅黑" w:eastAsia="微软雅黑" w:cs="微软雅黑"/>
                <w:b/>
                <w:bCs/>
                <w:sz w:val="22"/>
                <w:szCs w:val="22"/>
              </w:rPr>
              <w:t>说明</w:t>
            </w:r>
          </w:p>
        </w:tc>
      </w:tr>
      <w:tr w14:paraId="0799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0E71826">
            <w:pPr>
              <w:jc w:val="left"/>
            </w:pPr>
            <w:r>
              <w:rPr>
                <w:rFonts w:ascii="微软雅黑" w:hAnsi="微软雅黑" w:eastAsia="微软雅黑" w:cs="微软雅黑"/>
                <w:b w:val="0"/>
                <w:bCs w:val="0"/>
                <w:sz w:val="22"/>
                <w:szCs w:val="22"/>
              </w:rPr>
              <w:t>0x0000</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BD4FAF8">
            <w:pPr>
              <w:jc w:val="left"/>
            </w:pPr>
            <w:r>
              <w:rPr>
                <w:rFonts w:ascii="微软雅黑" w:hAnsi="微软雅黑" w:eastAsia="微软雅黑" w:cs="微软雅黑"/>
                <w:b w:val="0"/>
                <w:bCs w:val="0"/>
                <w:sz w:val="22"/>
                <w:szCs w:val="22"/>
              </w:rPr>
              <w:t>ΔX偏差</w:t>
            </w:r>
          </w:p>
        </w:tc>
        <w:tc>
          <w:tcPr>
            <w:tcW w:w="9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6DF8D85">
            <w:pPr>
              <w:jc w:val="left"/>
            </w:pPr>
            <w:r>
              <w:rPr>
                <w:rFonts w:ascii="微软雅黑" w:hAnsi="微软雅黑" w:eastAsia="微软雅黑" w:cs="微软雅黑"/>
                <w:b w:val="0"/>
                <w:bCs w:val="0"/>
                <w:sz w:val="22"/>
                <w:szCs w:val="22"/>
              </w:rPr>
              <w:t>R</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2C28208">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B523660">
            <w:pPr>
              <w:jc w:val="left"/>
            </w:pPr>
            <w:r>
              <w:rPr>
                <w:rFonts w:ascii="微软雅黑" w:hAnsi="微软雅黑" w:eastAsia="微软雅黑" w:cs="微软雅黑"/>
                <w:b w:val="0"/>
                <w:bCs w:val="0"/>
                <w:sz w:val="22"/>
                <w:szCs w:val="22"/>
              </w:rPr>
              <w:t>横向偏差，单位mm</w:t>
            </w:r>
          </w:p>
        </w:tc>
      </w:tr>
      <w:tr w14:paraId="058B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DB227D8">
            <w:pPr>
              <w:jc w:val="left"/>
            </w:pPr>
            <w:r>
              <w:rPr>
                <w:rFonts w:ascii="微软雅黑" w:hAnsi="微软雅黑" w:eastAsia="微软雅黑" w:cs="微软雅黑"/>
                <w:b w:val="0"/>
                <w:bCs w:val="0"/>
                <w:sz w:val="22"/>
                <w:szCs w:val="22"/>
              </w:rPr>
              <w:t>0x0002</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707D816">
            <w:pPr>
              <w:jc w:val="left"/>
            </w:pPr>
            <w:r>
              <w:rPr>
                <w:rFonts w:ascii="微软雅黑" w:hAnsi="微软雅黑" w:eastAsia="微软雅黑" w:cs="微软雅黑"/>
                <w:b w:val="0"/>
                <w:bCs w:val="0"/>
                <w:sz w:val="22"/>
                <w:szCs w:val="22"/>
              </w:rPr>
              <w:t>ΔY偏差</w:t>
            </w:r>
          </w:p>
        </w:tc>
        <w:tc>
          <w:tcPr>
            <w:tcW w:w="9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F145E66">
            <w:pPr>
              <w:jc w:val="left"/>
            </w:pPr>
            <w:r>
              <w:rPr>
                <w:rFonts w:ascii="微软雅黑" w:hAnsi="微软雅黑" w:eastAsia="微软雅黑" w:cs="微软雅黑"/>
                <w:b w:val="0"/>
                <w:bCs w:val="0"/>
                <w:sz w:val="22"/>
                <w:szCs w:val="22"/>
              </w:rPr>
              <w:t>R</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A94FC10">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B27BC62">
            <w:pPr>
              <w:jc w:val="left"/>
            </w:pPr>
            <w:r>
              <w:rPr>
                <w:rFonts w:ascii="微软雅黑" w:hAnsi="微软雅黑" w:eastAsia="微软雅黑" w:cs="微软雅黑"/>
                <w:b w:val="0"/>
                <w:bCs w:val="0"/>
                <w:sz w:val="22"/>
                <w:szCs w:val="22"/>
              </w:rPr>
              <w:t>纵向偏差，单位mm</w:t>
            </w:r>
          </w:p>
        </w:tc>
      </w:tr>
      <w:tr w14:paraId="5545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650D699">
            <w:pPr>
              <w:jc w:val="left"/>
            </w:pPr>
            <w:r>
              <w:rPr>
                <w:rFonts w:ascii="微软雅黑" w:hAnsi="微软雅黑" w:eastAsia="微软雅黑" w:cs="微软雅黑"/>
                <w:b w:val="0"/>
                <w:bCs w:val="0"/>
                <w:sz w:val="22"/>
                <w:szCs w:val="22"/>
              </w:rPr>
              <w:t>0x0004</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D4B89D0">
            <w:pPr>
              <w:jc w:val="left"/>
            </w:pPr>
            <w:r>
              <w:rPr>
                <w:rFonts w:ascii="微软雅黑" w:hAnsi="微软雅黑" w:eastAsia="微软雅黑" w:cs="微软雅黑"/>
                <w:b w:val="0"/>
                <w:bCs w:val="0"/>
                <w:sz w:val="22"/>
                <w:szCs w:val="22"/>
              </w:rPr>
              <w:t>Δθ角度</w:t>
            </w:r>
          </w:p>
        </w:tc>
        <w:tc>
          <w:tcPr>
            <w:tcW w:w="9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E37034C">
            <w:pPr>
              <w:jc w:val="left"/>
            </w:pPr>
            <w:r>
              <w:rPr>
                <w:rFonts w:ascii="微软雅黑" w:hAnsi="微软雅黑" w:eastAsia="微软雅黑" w:cs="微软雅黑"/>
                <w:b w:val="0"/>
                <w:bCs w:val="0"/>
                <w:sz w:val="22"/>
                <w:szCs w:val="22"/>
              </w:rPr>
              <w:t>R</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A52D520">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D1591B9">
            <w:pPr>
              <w:jc w:val="left"/>
            </w:pPr>
            <w:r>
              <w:rPr>
                <w:rFonts w:ascii="微软雅黑" w:hAnsi="微软雅黑" w:eastAsia="微软雅黑" w:cs="微软雅黑"/>
                <w:b w:val="0"/>
                <w:bCs w:val="0"/>
                <w:sz w:val="22"/>
                <w:szCs w:val="22"/>
              </w:rPr>
              <w:t>角度偏差，单位°</w:t>
            </w:r>
          </w:p>
        </w:tc>
      </w:tr>
      <w:tr w14:paraId="0C46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0F65E3F">
            <w:pPr>
              <w:jc w:val="left"/>
            </w:pPr>
            <w:r>
              <w:rPr>
                <w:rFonts w:ascii="微软雅黑" w:hAnsi="微软雅黑" w:eastAsia="微软雅黑" w:cs="微软雅黑"/>
                <w:b w:val="0"/>
                <w:bCs w:val="0"/>
                <w:sz w:val="22"/>
                <w:szCs w:val="22"/>
              </w:rPr>
              <w:t>0x0006</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197BD44">
            <w:pPr>
              <w:jc w:val="left"/>
            </w:pPr>
            <w:r>
              <w:rPr>
                <w:rFonts w:ascii="微软雅黑" w:hAnsi="微软雅黑" w:eastAsia="微软雅黑" w:cs="微软雅黑"/>
                <w:b w:val="0"/>
                <w:bCs w:val="0"/>
                <w:sz w:val="22"/>
                <w:szCs w:val="22"/>
              </w:rPr>
              <w:t>系统状态</w:t>
            </w:r>
          </w:p>
        </w:tc>
        <w:tc>
          <w:tcPr>
            <w:tcW w:w="9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7F18F65">
            <w:pPr>
              <w:jc w:val="left"/>
            </w:pPr>
            <w:r>
              <w:rPr>
                <w:rFonts w:ascii="微软雅黑" w:hAnsi="微软雅黑" w:eastAsia="微软雅黑" w:cs="微软雅黑"/>
                <w:b w:val="0"/>
                <w:bCs w:val="0"/>
                <w:sz w:val="22"/>
                <w:szCs w:val="22"/>
              </w:rPr>
              <w:t>R</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2F5C878">
            <w:pPr>
              <w:jc w:val="left"/>
            </w:pPr>
            <w:r>
              <w:rPr>
                <w:rFonts w:ascii="微软雅黑" w:hAnsi="微软雅黑" w:eastAsia="微软雅黑" w:cs="微软雅黑"/>
                <w:b w:val="0"/>
                <w:bCs w:val="0"/>
                <w:sz w:val="22"/>
                <w:szCs w:val="22"/>
              </w:rPr>
              <w:t>Uint16</w:t>
            </w:r>
          </w:p>
        </w:tc>
        <w:tc>
          <w:tcPr>
            <w:tcW w:w="39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0C4F752">
            <w:pPr>
              <w:jc w:val="left"/>
            </w:pPr>
            <w:r>
              <w:rPr>
                <w:rFonts w:ascii="微软雅黑" w:hAnsi="微软雅黑" w:eastAsia="微软雅黑" w:cs="微软雅黑"/>
                <w:b w:val="0"/>
                <w:bCs w:val="0"/>
                <w:sz w:val="22"/>
                <w:szCs w:val="22"/>
              </w:rPr>
              <w:t>0=待机，1=运行，2=故障</w:t>
            </w:r>
          </w:p>
        </w:tc>
      </w:tr>
      <w:tr w14:paraId="493B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9EF1051">
            <w:pPr>
              <w:jc w:val="left"/>
            </w:pPr>
            <w:r>
              <w:rPr>
                <w:rFonts w:ascii="微软雅黑" w:hAnsi="微软雅黑" w:eastAsia="微软雅黑" w:cs="微软雅黑"/>
                <w:b w:val="0"/>
                <w:bCs w:val="0"/>
                <w:sz w:val="22"/>
                <w:szCs w:val="22"/>
              </w:rPr>
              <w:t>0x0010</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3096E02">
            <w:pPr>
              <w:jc w:val="left"/>
            </w:pPr>
            <w:r>
              <w:rPr>
                <w:rFonts w:ascii="微软雅黑" w:hAnsi="微软雅黑" w:eastAsia="微软雅黑" w:cs="微软雅黑"/>
                <w:b w:val="0"/>
                <w:bCs w:val="0"/>
                <w:sz w:val="22"/>
                <w:szCs w:val="22"/>
              </w:rPr>
              <w:t>目标X位置</w:t>
            </w:r>
          </w:p>
        </w:tc>
        <w:tc>
          <w:tcPr>
            <w:tcW w:w="9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E5E833F">
            <w:pPr>
              <w:jc w:val="left"/>
            </w:pPr>
            <w:r>
              <w:rPr>
                <w:rFonts w:ascii="微软雅黑" w:hAnsi="微软雅黑" w:eastAsia="微软雅黑" w:cs="微软雅黑"/>
                <w:b w:val="0"/>
                <w:bCs w:val="0"/>
                <w:sz w:val="22"/>
                <w:szCs w:val="22"/>
              </w:rPr>
              <w:t>R/W</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FB1C830">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4FD428E">
            <w:pPr>
              <w:jc w:val="left"/>
            </w:pPr>
            <w:r>
              <w:rPr>
                <w:rFonts w:ascii="微软雅黑" w:hAnsi="微软雅黑" w:eastAsia="微软雅黑" w:cs="微软雅黑"/>
                <w:b w:val="0"/>
                <w:bCs w:val="0"/>
                <w:sz w:val="22"/>
                <w:szCs w:val="22"/>
              </w:rPr>
              <w:t>纠偏目标位置</w:t>
            </w:r>
          </w:p>
        </w:tc>
      </w:tr>
      <w:tr w14:paraId="25D8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F497806">
            <w:pPr>
              <w:jc w:val="left"/>
            </w:pPr>
            <w:r>
              <w:rPr>
                <w:rFonts w:ascii="微软雅黑" w:hAnsi="微软雅黑" w:eastAsia="微软雅黑" w:cs="微软雅黑"/>
                <w:b w:val="0"/>
                <w:bCs w:val="0"/>
                <w:sz w:val="22"/>
                <w:szCs w:val="22"/>
              </w:rPr>
              <w:t>0x0012</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3E6AC22">
            <w:pPr>
              <w:jc w:val="left"/>
            </w:pPr>
            <w:r>
              <w:rPr>
                <w:rFonts w:ascii="微软雅黑" w:hAnsi="微软雅黑" w:eastAsia="微软雅黑" w:cs="微软雅黑"/>
                <w:b w:val="0"/>
                <w:bCs w:val="0"/>
                <w:sz w:val="22"/>
                <w:szCs w:val="22"/>
              </w:rPr>
              <w:t>PID-Kp</w:t>
            </w:r>
          </w:p>
        </w:tc>
        <w:tc>
          <w:tcPr>
            <w:tcW w:w="9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DDA1E78">
            <w:pPr>
              <w:jc w:val="left"/>
            </w:pPr>
            <w:r>
              <w:rPr>
                <w:rFonts w:ascii="微软雅黑" w:hAnsi="微软雅黑" w:eastAsia="微软雅黑" w:cs="微软雅黑"/>
                <w:b w:val="0"/>
                <w:bCs w:val="0"/>
                <w:sz w:val="22"/>
                <w:szCs w:val="22"/>
              </w:rPr>
              <w:t>R/W</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D11A8C6">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6C1724B">
            <w:pPr>
              <w:jc w:val="left"/>
            </w:pPr>
            <w:r>
              <w:rPr>
                <w:rFonts w:ascii="微软雅黑" w:hAnsi="微软雅黑" w:eastAsia="微软雅黑" w:cs="微软雅黑"/>
                <w:b w:val="0"/>
                <w:bCs w:val="0"/>
                <w:sz w:val="22"/>
                <w:szCs w:val="22"/>
              </w:rPr>
              <w:t>比例系数</w:t>
            </w:r>
          </w:p>
        </w:tc>
      </w:tr>
      <w:tr w14:paraId="40E2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BE23C9C">
            <w:pPr>
              <w:jc w:val="left"/>
            </w:pPr>
            <w:r>
              <w:rPr>
                <w:rFonts w:ascii="微软雅黑" w:hAnsi="微软雅黑" w:eastAsia="微软雅黑" w:cs="微软雅黑"/>
                <w:b w:val="0"/>
                <w:bCs w:val="0"/>
                <w:sz w:val="22"/>
                <w:szCs w:val="22"/>
              </w:rPr>
              <w:t>0x0013</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736EA66">
            <w:pPr>
              <w:jc w:val="left"/>
            </w:pPr>
            <w:r>
              <w:rPr>
                <w:rFonts w:ascii="微软雅黑" w:hAnsi="微软雅黑" w:eastAsia="微软雅黑" w:cs="微软雅黑"/>
                <w:b w:val="0"/>
                <w:bCs w:val="0"/>
                <w:sz w:val="22"/>
                <w:szCs w:val="22"/>
              </w:rPr>
              <w:t>PID-Ki</w:t>
            </w:r>
          </w:p>
        </w:tc>
        <w:tc>
          <w:tcPr>
            <w:tcW w:w="9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FCBB906">
            <w:pPr>
              <w:jc w:val="left"/>
            </w:pPr>
            <w:r>
              <w:rPr>
                <w:rFonts w:ascii="微软雅黑" w:hAnsi="微软雅黑" w:eastAsia="微软雅黑" w:cs="微软雅黑"/>
                <w:b w:val="0"/>
                <w:bCs w:val="0"/>
                <w:sz w:val="22"/>
                <w:szCs w:val="22"/>
              </w:rPr>
              <w:t>R/W</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AB91E36">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D636053">
            <w:pPr>
              <w:jc w:val="left"/>
            </w:pPr>
            <w:r>
              <w:rPr>
                <w:rFonts w:ascii="微软雅黑" w:hAnsi="微软雅黑" w:eastAsia="微软雅黑" w:cs="微软雅黑"/>
                <w:b w:val="0"/>
                <w:bCs w:val="0"/>
                <w:sz w:val="22"/>
                <w:szCs w:val="22"/>
              </w:rPr>
              <w:t>积分系数</w:t>
            </w:r>
          </w:p>
        </w:tc>
      </w:tr>
      <w:tr w14:paraId="74A2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2A34751">
            <w:pPr>
              <w:jc w:val="left"/>
            </w:pPr>
            <w:r>
              <w:rPr>
                <w:rFonts w:ascii="微软雅黑" w:hAnsi="微软雅黑" w:eastAsia="微软雅黑" w:cs="微软雅黑"/>
                <w:b w:val="0"/>
                <w:bCs w:val="0"/>
                <w:sz w:val="22"/>
                <w:szCs w:val="22"/>
              </w:rPr>
              <w:t>0x0014</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62FF228">
            <w:pPr>
              <w:jc w:val="left"/>
            </w:pPr>
            <w:r>
              <w:rPr>
                <w:rFonts w:ascii="微软雅黑" w:hAnsi="微软雅黑" w:eastAsia="微软雅黑" w:cs="微软雅黑"/>
                <w:b w:val="0"/>
                <w:bCs w:val="0"/>
                <w:sz w:val="22"/>
                <w:szCs w:val="22"/>
              </w:rPr>
              <w:t>PID-Kd</w:t>
            </w:r>
          </w:p>
        </w:tc>
        <w:tc>
          <w:tcPr>
            <w:tcW w:w="9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08B987B">
            <w:pPr>
              <w:jc w:val="left"/>
            </w:pPr>
            <w:r>
              <w:rPr>
                <w:rFonts w:ascii="微软雅黑" w:hAnsi="微软雅黑" w:eastAsia="微软雅黑" w:cs="微软雅黑"/>
                <w:b w:val="0"/>
                <w:bCs w:val="0"/>
                <w:sz w:val="22"/>
                <w:szCs w:val="22"/>
              </w:rPr>
              <w:t>R/W</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4EA2FE1">
            <w:pPr>
              <w:jc w:val="left"/>
            </w:pPr>
            <w:r>
              <w:rPr>
                <w:rFonts w:ascii="微软雅黑" w:hAnsi="微软雅黑" w:eastAsia="微软雅黑" w:cs="微软雅黑"/>
                <w:b w:val="0"/>
                <w:bCs w:val="0"/>
                <w:sz w:val="22"/>
                <w:szCs w:val="22"/>
              </w:rPr>
              <w:t>Float</w:t>
            </w:r>
          </w:p>
        </w:tc>
        <w:tc>
          <w:tcPr>
            <w:tcW w:w="39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62169BD">
            <w:pPr>
              <w:jc w:val="left"/>
            </w:pPr>
            <w:r>
              <w:rPr>
                <w:rFonts w:ascii="微软雅黑" w:hAnsi="微软雅黑" w:eastAsia="微软雅黑" w:cs="微软雅黑"/>
                <w:b w:val="0"/>
                <w:bCs w:val="0"/>
                <w:sz w:val="22"/>
                <w:szCs w:val="22"/>
              </w:rPr>
              <w:t>微分系数</w:t>
            </w:r>
          </w:p>
        </w:tc>
      </w:tr>
      <w:tr w14:paraId="4A4B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FE0FF59">
            <w:pPr>
              <w:jc w:val="left"/>
            </w:pPr>
            <w:r>
              <w:rPr>
                <w:rFonts w:ascii="微软雅黑" w:hAnsi="微软雅黑" w:eastAsia="微软雅黑" w:cs="微软雅黑"/>
                <w:b w:val="0"/>
                <w:bCs w:val="0"/>
                <w:sz w:val="22"/>
                <w:szCs w:val="22"/>
              </w:rPr>
              <w:t>0x0100</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83ED545">
            <w:pPr>
              <w:jc w:val="left"/>
            </w:pPr>
            <w:r>
              <w:rPr>
                <w:rFonts w:ascii="微软雅黑" w:hAnsi="微软雅黑" w:eastAsia="微软雅黑" w:cs="微软雅黑"/>
                <w:b w:val="0"/>
                <w:bCs w:val="0"/>
                <w:sz w:val="22"/>
                <w:szCs w:val="22"/>
              </w:rPr>
              <w:t>急停命令</w:t>
            </w:r>
          </w:p>
        </w:tc>
        <w:tc>
          <w:tcPr>
            <w:tcW w:w="9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B8FD667">
            <w:pPr>
              <w:jc w:val="left"/>
            </w:pPr>
            <w:r>
              <w:rPr>
                <w:rFonts w:ascii="微软雅黑" w:hAnsi="微软雅黑" w:eastAsia="微软雅黑" w:cs="微软雅黑"/>
                <w:b w:val="0"/>
                <w:bCs w:val="0"/>
                <w:sz w:val="22"/>
                <w:szCs w:val="22"/>
              </w:rPr>
              <w:t>W</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AFF71C9">
            <w:pPr>
              <w:jc w:val="left"/>
            </w:pPr>
            <w:r>
              <w:rPr>
                <w:rFonts w:ascii="微软雅黑" w:hAnsi="微软雅黑" w:eastAsia="微软雅黑" w:cs="微软雅黑"/>
                <w:b w:val="0"/>
                <w:bCs w:val="0"/>
                <w:sz w:val="22"/>
                <w:szCs w:val="22"/>
              </w:rPr>
              <w:t>Uint16</w:t>
            </w:r>
          </w:p>
        </w:tc>
        <w:tc>
          <w:tcPr>
            <w:tcW w:w="3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F553D6B">
            <w:pPr>
              <w:jc w:val="left"/>
            </w:pPr>
            <w:r>
              <w:rPr>
                <w:rFonts w:ascii="微软雅黑" w:hAnsi="微软雅黑" w:eastAsia="微软雅黑" w:cs="微软雅黑"/>
                <w:b w:val="0"/>
                <w:bCs w:val="0"/>
                <w:sz w:val="22"/>
                <w:szCs w:val="22"/>
              </w:rPr>
              <w:t>写1急停</w:t>
            </w:r>
          </w:p>
        </w:tc>
      </w:tr>
    </w:tbl>
    <w:p w14:paraId="3BD15D57">
      <w:pPr>
        <w:pStyle w:val="4"/>
        <w:spacing w:before="200" w:after="100"/>
      </w:pPr>
      <w:r>
        <w:rPr>
          <w:rFonts w:ascii="微软雅黑" w:hAnsi="微软雅黑" w:eastAsia="微软雅黑" w:cs="微软雅黑"/>
          <w:b/>
          <w:bCs/>
          <w:color w:val="1F4E79"/>
          <w:sz w:val="24"/>
          <w:szCs w:val="24"/>
        </w:rPr>
        <w:t>6.4.2 TCP/UDP自定义协议</w:t>
      </w:r>
    </w:p>
    <w:p w14:paraId="5FD85A8C">
      <w:pPr>
        <w:spacing w:before="60" w:after="60" w:line="360" w:lineRule="auto"/>
        <w:ind w:firstLine="500" w:firstLineChars="0"/>
        <w:jc w:val="left"/>
      </w:pPr>
      <w:r>
        <w:rPr>
          <w:rFonts w:ascii="微软雅黑" w:hAnsi="微软雅黑" w:eastAsia="微软雅黑" w:cs="微软雅黑"/>
          <w:b w:val="0"/>
          <w:bCs w:val="0"/>
          <w:color w:val="000000"/>
          <w:sz w:val="22"/>
          <w:szCs w:val="22"/>
        </w:rPr>
        <w:t>● 端口：8888（TCP）、8889（UDP）</w:t>
      </w:r>
    </w:p>
    <w:p w14:paraId="65BC366D">
      <w:pPr>
        <w:spacing w:before="60" w:after="60" w:line="360" w:lineRule="auto"/>
        <w:ind w:firstLine="500" w:firstLineChars="0"/>
        <w:jc w:val="left"/>
      </w:pPr>
      <w:r>
        <w:rPr>
          <w:rFonts w:ascii="微软雅黑" w:hAnsi="微软雅黑" w:eastAsia="微软雅黑" w:cs="微软雅黑"/>
          <w:b w:val="0"/>
          <w:bCs w:val="0"/>
          <w:color w:val="000000"/>
          <w:sz w:val="22"/>
          <w:szCs w:val="22"/>
        </w:rPr>
        <w:t>● 数据格式：JSON字符串</w:t>
      </w:r>
    </w:p>
    <w:p w14:paraId="2716F461">
      <w:pPr>
        <w:spacing w:before="60" w:after="60" w:line="360" w:lineRule="auto"/>
        <w:ind w:firstLine="500" w:firstLineChars="0"/>
        <w:jc w:val="left"/>
      </w:pPr>
      <w:r>
        <w:rPr>
          <w:rFonts w:ascii="微软雅黑" w:hAnsi="微软雅黑" w:eastAsia="微软雅黑" w:cs="微软雅黑"/>
          <w:b w:val="0"/>
          <w:bCs w:val="0"/>
          <w:color w:val="000000"/>
          <w:sz w:val="22"/>
          <w:szCs w:val="22"/>
        </w:rPr>
        <w:t>● 示例：</w:t>
      </w:r>
    </w:p>
    <w:p w14:paraId="0CB1C1CD">
      <w:pPr>
        <w:spacing w:before="60" w:after="60" w:line="360" w:lineRule="auto"/>
        <w:ind w:firstLine="500" w:firstLineChars="0"/>
        <w:jc w:val="left"/>
      </w:pPr>
      <w:r>
        <w:rPr>
          <w:rFonts w:ascii="微软雅黑" w:hAnsi="微软雅黑" w:eastAsia="微软雅黑" w:cs="微软雅黑"/>
          <w:b w:val="0"/>
          <w:bCs w:val="0"/>
          <w:color w:val="000000"/>
          <w:sz w:val="22"/>
          <w:szCs w:val="22"/>
        </w:rPr>
        <w:t xml:space="preserve">    请求：{ cmd: get_offset, id: cam1 }</w:t>
      </w:r>
    </w:p>
    <w:p w14:paraId="4DEEB1BB">
      <w:pPr>
        <w:spacing w:before="60" w:after="60" w:line="360" w:lineRule="auto"/>
        <w:ind w:firstLine="500" w:firstLineChars="0"/>
        <w:jc w:val="left"/>
      </w:pPr>
      <w:r>
        <w:rPr>
          <w:rFonts w:ascii="微软雅黑" w:hAnsi="微软雅黑" w:eastAsia="微软雅黑" w:cs="微软雅黑"/>
          <w:b w:val="0"/>
          <w:bCs w:val="0"/>
          <w:color w:val="000000"/>
          <w:sz w:val="22"/>
          <w:szCs w:val="22"/>
        </w:rPr>
        <w:t xml:space="preserve">    响应：{ x: 0.12, y: -0.05, theta: 0.02, status: ok }</w:t>
      </w:r>
    </w:p>
    <w:p w14:paraId="7CA5DFF7">
      <w:r>
        <w:br w:type="page"/>
      </w:r>
    </w:p>
    <w:p w14:paraId="666D4A4B">
      <w:pPr>
        <w:pStyle w:val="2"/>
        <w:spacing w:before="360" w:after="200"/>
      </w:pPr>
      <w:bookmarkStart w:id="7" w:name="_Toc1913"/>
      <w:r>
        <w:rPr>
          <w:rFonts w:ascii="微软雅黑" w:hAnsi="微软雅黑" w:eastAsia="微软雅黑" w:cs="微软雅黑"/>
          <w:b/>
          <w:bCs/>
          <w:color w:val="1F4E79"/>
          <w:sz w:val="32"/>
          <w:szCs w:val="32"/>
        </w:rPr>
        <w:t>第七章  使用操作指南</w:t>
      </w:r>
      <w:bookmarkEnd w:id="7"/>
    </w:p>
    <w:p w14:paraId="7761BA15">
      <w:pPr>
        <w:pStyle w:val="3"/>
        <w:spacing w:before="240" w:after="140"/>
      </w:pPr>
      <w:r>
        <w:rPr>
          <w:rFonts w:ascii="微软雅黑" w:hAnsi="微软雅黑" w:eastAsia="微软雅黑" w:cs="微软雅黑"/>
          <w:b/>
          <w:bCs/>
          <w:color w:val="2E74B5"/>
          <w:sz w:val="26"/>
          <w:szCs w:val="26"/>
        </w:rPr>
        <w:t>7.1 首次开机</w:t>
      </w:r>
    </w:p>
    <w:p w14:paraId="4FD65269">
      <w:pPr>
        <w:spacing w:before="60" w:after="60" w:line="360" w:lineRule="auto"/>
        <w:ind w:firstLine="500" w:firstLineChars="0"/>
        <w:jc w:val="left"/>
      </w:pPr>
      <w:r>
        <w:rPr>
          <w:rFonts w:ascii="微软雅黑" w:hAnsi="微软雅黑" w:eastAsia="微软雅黑" w:cs="微软雅黑"/>
          <w:b w:val="0"/>
          <w:bCs w:val="0"/>
          <w:color w:val="000000"/>
          <w:sz w:val="22"/>
          <w:szCs w:val="22"/>
        </w:rPr>
        <w:t>1. 确认所有线缆已正确连接（电源、相机、通讯）。</w:t>
      </w:r>
    </w:p>
    <w:p w14:paraId="28F85755">
      <w:pPr>
        <w:spacing w:before="60" w:after="60" w:line="360" w:lineRule="auto"/>
        <w:ind w:firstLine="500" w:firstLineChars="0"/>
        <w:jc w:val="left"/>
      </w:pPr>
      <w:r>
        <w:rPr>
          <w:rFonts w:ascii="微软雅黑" w:hAnsi="微软雅黑" w:eastAsia="微软雅黑" w:cs="微软雅黑"/>
          <w:b w:val="0"/>
          <w:bCs w:val="0"/>
          <w:color w:val="000000"/>
          <w:sz w:val="22"/>
          <w:szCs w:val="22"/>
        </w:rPr>
        <w:t>2. 接通DC 12V电源，按下主机POWER键。</w:t>
      </w:r>
    </w:p>
    <w:p w14:paraId="3E978ED4">
      <w:pPr>
        <w:spacing w:before="60" w:after="60" w:line="360" w:lineRule="auto"/>
        <w:ind w:firstLine="500" w:firstLineChars="0"/>
        <w:jc w:val="left"/>
      </w:pPr>
      <w:r>
        <w:rPr>
          <w:rFonts w:ascii="微软雅黑" w:hAnsi="微软雅黑" w:eastAsia="微软雅黑" w:cs="微软雅黑"/>
          <w:b w:val="0"/>
          <w:bCs w:val="0"/>
          <w:color w:val="000000"/>
          <w:sz w:val="22"/>
          <w:szCs w:val="22"/>
        </w:rPr>
        <w:t>3. 等待约30秒，系统启动完成。</w:t>
      </w:r>
    </w:p>
    <w:p w14:paraId="5F5EF4C4">
      <w:pPr>
        <w:spacing w:before="60" w:after="60" w:line="360" w:lineRule="auto"/>
        <w:ind w:firstLine="500" w:firstLineChars="0"/>
        <w:jc w:val="left"/>
      </w:pPr>
      <w:r>
        <w:rPr>
          <w:rFonts w:ascii="微软雅黑" w:hAnsi="微软雅黑" w:eastAsia="微软雅黑" w:cs="微软雅黑"/>
          <w:b w:val="0"/>
          <w:bCs w:val="0"/>
          <w:color w:val="000000"/>
          <w:sz w:val="22"/>
          <w:szCs w:val="22"/>
        </w:rPr>
        <w:t>4. 默认情况下HDMI OUT输出桌面，可连接显示器观察。</w:t>
      </w:r>
    </w:p>
    <w:p w14:paraId="3846DF40">
      <w:pPr>
        <w:spacing w:before="60" w:after="60" w:line="360" w:lineRule="auto"/>
        <w:ind w:firstLine="500" w:firstLineChars="0"/>
        <w:jc w:val="left"/>
      </w:pPr>
      <w:r>
        <w:rPr>
          <w:rFonts w:ascii="微软雅黑" w:hAnsi="微软雅黑" w:eastAsia="微软雅黑" w:cs="微软雅黑"/>
          <w:b w:val="0"/>
          <w:bCs w:val="0"/>
          <w:color w:val="000000"/>
          <w:sz w:val="22"/>
          <w:szCs w:val="22"/>
        </w:rPr>
        <w:t>5. 在浏览器输入 http://192.168.1.100 （默认IP），进入Web配置界面。</w:t>
      </w:r>
    </w:p>
    <w:p w14:paraId="23EA930D">
      <w:pPr>
        <w:spacing w:before="60" w:after="60" w:line="360" w:lineRule="auto"/>
        <w:ind w:firstLine="500" w:firstLineChars="0"/>
        <w:jc w:val="left"/>
      </w:pPr>
      <w:r>
        <w:rPr>
          <w:rFonts w:ascii="微软雅黑" w:hAnsi="微软雅黑" w:eastAsia="微软雅黑" w:cs="微软雅黑"/>
          <w:b w:val="0"/>
          <w:bCs w:val="0"/>
          <w:color w:val="000000"/>
          <w:sz w:val="22"/>
          <w:szCs w:val="22"/>
        </w:rPr>
        <w:t>6. 默认账户：admin / admin123（首次登录后请修改密码）。</w:t>
      </w:r>
    </w:p>
    <w:p w14:paraId="3AFFE3B6">
      <w:pPr>
        <w:pStyle w:val="3"/>
        <w:spacing w:before="240" w:after="140"/>
      </w:pPr>
      <w:r>
        <w:rPr>
          <w:rFonts w:ascii="微软雅黑" w:hAnsi="微软雅黑" w:eastAsia="微软雅黑" w:cs="微软雅黑"/>
          <w:b/>
          <w:bCs/>
          <w:color w:val="2E74B5"/>
          <w:sz w:val="26"/>
          <w:szCs w:val="26"/>
        </w:rPr>
        <w:t>7.2 参数设置</w:t>
      </w:r>
    </w:p>
    <w:p w14:paraId="44CE4B7C">
      <w:pPr>
        <w:pStyle w:val="4"/>
        <w:spacing w:before="200" w:after="100"/>
      </w:pPr>
      <w:r>
        <w:rPr>
          <w:rFonts w:ascii="微软雅黑" w:hAnsi="微软雅黑" w:eastAsia="微软雅黑" w:cs="微软雅黑"/>
          <w:b/>
          <w:bCs/>
          <w:color w:val="1F4E79"/>
          <w:sz w:val="24"/>
          <w:szCs w:val="24"/>
        </w:rPr>
        <w:t>7.2.1 相机参数</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2000"/>
        <w:gridCol w:w="5360"/>
      </w:tblGrid>
      <w:tr w14:paraId="17D7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0D375331">
            <w:pPr>
              <w:jc w:val="center"/>
            </w:pPr>
            <w:r>
              <w:rPr>
                <w:rFonts w:ascii="微软雅黑" w:hAnsi="微软雅黑" w:eastAsia="微软雅黑" w:cs="微软雅黑"/>
                <w:b/>
                <w:bCs/>
                <w:sz w:val="22"/>
                <w:szCs w:val="22"/>
              </w:rPr>
              <w:t>参数</w:t>
            </w:r>
          </w:p>
        </w:tc>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16118ED">
            <w:pPr>
              <w:jc w:val="center"/>
            </w:pPr>
            <w:r>
              <w:rPr>
                <w:rFonts w:ascii="微软雅黑" w:hAnsi="微软雅黑" w:eastAsia="微软雅黑" w:cs="微软雅黑"/>
                <w:b/>
                <w:bCs/>
                <w:sz w:val="22"/>
                <w:szCs w:val="22"/>
              </w:rPr>
              <w:t>推荐值</w:t>
            </w:r>
          </w:p>
        </w:tc>
        <w:tc>
          <w:tcPr>
            <w:tcW w:w="5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06E41DAC">
            <w:pPr>
              <w:jc w:val="center"/>
            </w:pPr>
            <w:r>
              <w:rPr>
                <w:rFonts w:ascii="微软雅黑" w:hAnsi="微软雅黑" w:eastAsia="微软雅黑" w:cs="微软雅黑"/>
                <w:b/>
                <w:bCs/>
                <w:sz w:val="22"/>
                <w:szCs w:val="22"/>
              </w:rPr>
              <w:t>说明</w:t>
            </w:r>
          </w:p>
        </w:tc>
      </w:tr>
      <w:tr w14:paraId="6802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85C7681">
            <w:pPr>
              <w:jc w:val="left"/>
            </w:pPr>
            <w:r>
              <w:rPr>
                <w:rFonts w:ascii="微软雅黑" w:hAnsi="微软雅黑" w:eastAsia="微软雅黑" w:cs="微软雅黑"/>
                <w:b w:val="0"/>
                <w:bCs w:val="0"/>
                <w:sz w:val="22"/>
                <w:szCs w:val="22"/>
              </w:rPr>
              <w:t>触发模式</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C5CDCAA">
            <w:pPr>
              <w:jc w:val="left"/>
            </w:pPr>
            <w:r>
              <w:rPr>
                <w:rFonts w:ascii="微软雅黑" w:hAnsi="微软雅黑" w:eastAsia="微软雅黑" w:cs="微软雅黑"/>
                <w:b w:val="0"/>
                <w:bCs w:val="0"/>
                <w:sz w:val="22"/>
                <w:szCs w:val="22"/>
              </w:rPr>
              <w:t>外触发</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632354C">
            <w:pPr>
              <w:jc w:val="left"/>
            </w:pPr>
            <w:r>
              <w:rPr>
                <w:rFonts w:ascii="微软雅黑" w:hAnsi="微软雅黑" w:eastAsia="微软雅黑" w:cs="微软雅黑"/>
                <w:b w:val="0"/>
                <w:bCs w:val="0"/>
                <w:sz w:val="22"/>
                <w:szCs w:val="22"/>
              </w:rPr>
              <w:t>由编码器脉冲触发，与物料运行同步</w:t>
            </w:r>
          </w:p>
        </w:tc>
      </w:tr>
      <w:tr w14:paraId="3AA3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67E12E2">
            <w:pPr>
              <w:jc w:val="left"/>
            </w:pPr>
            <w:r>
              <w:rPr>
                <w:rFonts w:ascii="微软雅黑" w:hAnsi="微软雅黑" w:eastAsia="微软雅黑" w:cs="微软雅黑"/>
                <w:b w:val="0"/>
                <w:bCs w:val="0"/>
                <w:sz w:val="22"/>
                <w:szCs w:val="22"/>
              </w:rPr>
              <w:t>曝光时间</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B2C6D51">
            <w:pPr>
              <w:jc w:val="left"/>
            </w:pPr>
            <w:r>
              <w:rPr>
                <w:rFonts w:ascii="微软雅黑" w:hAnsi="微软雅黑" w:eastAsia="微软雅黑" w:cs="微软雅黑"/>
                <w:b w:val="0"/>
                <w:bCs w:val="0"/>
                <w:sz w:val="22"/>
                <w:szCs w:val="22"/>
              </w:rPr>
              <w:t>100~500 μs</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EDCCA38">
            <w:pPr>
              <w:jc w:val="left"/>
            </w:pPr>
            <w:r>
              <w:rPr>
                <w:rFonts w:ascii="微软雅黑" w:hAnsi="微软雅黑" w:eastAsia="微软雅黑" w:cs="微软雅黑"/>
                <w:b w:val="0"/>
                <w:bCs w:val="0"/>
                <w:sz w:val="22"/>
                <w:szCs w:val="22"/>
              </w:rPr>
              <w:t>根据运行速度调整，避免运动模糊</w:t>
            </w:r>
          </w:p>
        </w:tc>
      </w:tr>
      <w:tr w14:paraId="1AEB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8E63E69">
            <w:pPr>
              <w:jc w:val="left"/>
            </w:pPr>
            <w:r>
              <w:rPr>
                <w:rFonts w:ascii="微软雅黑" w:hAnsi="微软雅黑" w:eastAsia="微软雅黑" w:cs="微软雅黑"/>
                <w:b w:val="0"/>
                <w:bCs w:val="0"/>
                <w:sz w:val="22"/>
                <w:szCs w:val="22"/>
              </w:rPr>
              <w:t>增益</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4D06B30">
            <w:pPr>
              <w:jc w:val="left"/>
            </w:pPr>
            <w:r>
              <w:rPr>
                <w:rFonts w:ascii="微软雅黑" w:hAnsi="微软雅黑" w:eastAsia="微软雅黑" w:cs="微软雅黑"/>
                <w:b w:val="0"/>
                <w:bCs w:val="0"/>
                <w:sz w:val="22"/>
                <w:szCs w:val="22"/>
              </w:rPr>
              <w:t>0~6 dB</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6B2E26F">
            <w:pPr>
              <w:jc w:val="left"/>
            </w:pPr>
            <w:r>
              <w:rPr>
                <w:rFonts w:ascii="微软雅黑" w:hAnsi="微软雅黑" w:eastAsia="微软雅黑" w:cs="微软雅黑"/>
                <w:b w:val="0"/>
                <w:bCs w:val="0"/>
                <w:sz w:val="22"/>
                <w:szCs w:val="22"/>
              </w:rPr>
              <w:t>优先延长曝光，再增加增益</w:t>
            </w:r>
          </w:p>
        </w:tc>
      </w:tr>
      <w:tr w14:paraId="5A1B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39DCFC0">
            <w:pPr>
              <w:jc w:val="left"/>
            </w:pPr>
            <w:r>
              <w:rPr>
                <w:rFonts w:ascii="微软雅黑" w:hAnsi="微软雅黑" w:eastAsia="微软雅黑" w:cs="微软雅黑"/>
                <w:b w:val="0"/>
                <w:bCs w:val="0"/>
                <w:sz w:val="22"/>
                <w:szCs w:val="22"/>
              </w:rPr>
              <w:t>帧频</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7F5EC7C">
            <w:pPr>
              <w:jc w:val="left"/>
            </w:pPr>
            <w:r>
              <w:rPr>
                <w:rFonts w:ascii="微软雅黑" w:hAnsi="微软雅黑" w:eastAsia="微软雅黑" w:cs="微软雅黑"/>
                <w:b w:val="0"/>
                <w:bCs w:val="0"/>
                <w:sz w:val="22"/>
                <w:szCs w:val="22"/>
              </w:rPr>
              <w:t>89 fps</w:t>
            </w:r>
          </w:p>
        </w:tc>
        <w:tc>
          <w:tcPr>
            <w:tcW w:w="5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60DE86D">
            <w:pPr>
              <w:jc w:val="left"/>
            </w:pPr>
            <w:r>
              <w:rPr>
                <w:rFonts w:ascii="微软雅黑" w:hAnsi="微软雅黑" w:eastAsia="微软雅黑" w:cs="微软雅黑"/>
                <w:b w:val="0"/>
                <w:bCs w:val="0"/>
                <w:sz w:val="22"/>
                <w:szCs w:val="22"/>
              </w:rPr>
              <w:t>最大帧频，按需可调低</w:t>
            </w:r>
          </w:p>
        </w:tc>
      </w:tr>
      <w:tr w14:paraId="789F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C6AEF34">
            <w:pPr>
              <w:jc w:val="left"/>
            </w:pPr>
            <w:r>
              <w:rPr>
                <w:rFonts w:ascii="微软雅黑" w:hAnsi="微软雅黑" w:eastAsia="微软雅黑" w:cs="微软雅黑"/>
                <w:b w:val="0"/>
                <w:bCs w:val="0"/>
                <w:sz w:val="22"/>
                <w:szCs w:val="22"/>
              </w:rPr>
              <w:t>图像格式</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4B16538">
            <w:pPr>
              <w:jc w:val="left"/>
            </w:pPr>
            <w:r>
              <w:rPr>
                <w:rFonts w:ascii="微软雅黑" w:hAnsi="微软雅黑" w:eastAsia="微软雅黑" w:cs="微软雅黑"/>
                <w:b w:val="0"/>
                <w:bCs w:val="0"/>
                <w:sz w:val="22"/>
                <w:szCs w:val="22"/>
              </w:rPr>
              <w:t>Mono8 / BayerRG8</w:t>
            </w:r>
          </w:p>
        </w:tc>
        <w:tc>
          <w:tcPr>
            <w:tcW w:w="5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0BFCB95">
            <w:pPr>
              <w:jc w:val="left"/>
            </w:pPr>
            <w:r>
              <w:rPr>
                <w:rFonts w:ascii="微软雅黑" w:hAnsi="微软雅黑" w:eastAsia="微软雅黑" w:cs="微软雅黑"/>
                <w:b w:val="0"/>
                <w:bCs w:val="0"/>
                <w:sz w:val="22"/>
                <w:szCs w:val="22"/>
              </w:rPr>
              <w:t>黑白/彩色</w:t>
            </w:r>
          </w:p>
        </w:tc>
      </w:tr>
    </w:tbl>
    <w:p w14:paraId="4DB8725D">
      <w:pPr>
        <w:pStyle w:val="4"/>
        <w:spacing w:before="200" w:after="100"/>
      </w:pPr>
      <w:r>
        <w:rPr>
          <w:rFonts w:ascii="微软雅黑" w:hAnsi="微软雅黑" w:eastAsia="微软雅黑" w:cs="微软雅黑"/>
          <w:b/>
          <w:bCs/>
          <w:color w:val="1F4E79"/>
          <w:sz w:val="24"/>
          <w:szCs w:val="24"/>
        </w:rPr>
        <w:t>7.2.2 算法参数</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7360"/>
      </w:tblGrid>
      <w:tr w14:paraId="0F4B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4959EE0C">
            <w:pPr>
              <w:jc w:val="center"/>
            </w:pPr>
            <w:r>
              <w:rPr>
                <w:rFonts w:ascii="微软雅黑" w:hAnsi="微软雅黑" w:eastAsia="微软雅黑" w:cs="微软雅黑"/>
                <w:b/>
                <w:bCs/>
                <w:sz w:val="22"/>
                <w:szCs w:val="22"/>
              </w:rPr>
              <w:t>参数</w:t>
            </w:r>
          </w:p>
        </w:tc>
        <w:tc>
          <w:tcPr>
            <w:tcW w:w="7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ADCB245">
            <w:pPr>
              <w:jc w:val="center"/>
            </w:pPr>
            <w:r>
              <w:rPr>
                <w:rFonts w:ascii="微软雅黑" w:hAnsi="微软雅黑" w:eastAsia="微软雅黑" w:cs="微软雅黑"/>
                <w:b/>
                <w:bCs/>
                <w:sz w:val="22"/>
                <w:szCs w:val="22"/>
              </w:rPr>
              <w:t>说明</w:t>
            </w:r>
          </w:p>
        </w:tc>
      </w:tr>
      <w:tr w14:paraId="4535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AAAE866">
            <w:pPr>
              <w:jc w:val="left"/>
            </w:pPr>
            <w:r>
              <w:rPr>
                <w:rFonts w:ascii="微软雅黑" w:hAnsi="微软雅黑" w:eastAsia="微软雅黑" w:cs="微软雅黑"/>
                <w:b w:val="0"/>
                <w:bCs w:val="0"/>
                <w:sz w:val="22"/>
                <w:szCs w:val="22"/>
              </w:rPr>
              <w:t>检测模式</w:t>
            </w:r>
          </w:p>
        </w:tc>
        <w:tc>
          <w:tcPr>
            <w:tcW w:w="7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F2FC408">
            <w:pPr>
              <w:jc w:val="left"/>
            </w:pPr>
            <w:r>
              <w:rPr>
                <w:rFonts w:ascii="微软雅黑" w:hAnsi="微软雅黑" w:eastAsia="微软雅黑" w:cs="微软雅黑"/>
                <w:b w:val="0"/>
                <w:bCs w:val="0"/>
                <w:sz w:val="22"/>
                <w:szCs w:val="22"/>
              </w:rPr>
              <w:t>边缘/色标/模板/多特征</w:t>
            </w:r>
          </w:p>
        </w:tc>
      </w:tr>
      <w:tr w14:paraId="026C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54A9821">
            <w:pPr>
              <w:jc w:val="left"/>
            </w:pPr>
            <w:r>
              <w:rPr>
                <w:rFonts w:ascii="微软雅黑" w:hAnsi="微软雅黑" w:eastAsia="微软雅黑" w:cs="微软雅黑"/>
                <w:b w:val="0"/>
                <w:bCs w:val="0"/>
                <w:sz w:val="22"/>
                <w:szCs w:val="22"/>
              </w:rPr>
              <w:t>搜索区域</w:t>
            </w:r>
          </w:p>
        </w:tc>
        <w:tc>
          <w:tcPr>
            <w:tcW w:w="7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979EAB9">
            <w:pPr>
              <w:jc w:val="left"/>
            </w:pPr>
            <w:r>
              <w:rPr>
                <w:rFonts w:ascii="微软雅黑" w:hAnsi="微软雅黑" w:eastAsia="微软雅黑" w:cs="微软雅黑"/>
                <w:b w:val="0"/>
                <w:bCs w:val="0"/>
                <w:sz w:val="22"/>
                <w:szCs w:val="22"/>
              </w:rPr>
              <w:t>ROI感兴趣区域，减少运算量</w:t>
            </w:r>
          </w:p>
        </w:tc>
      </w:tr>
      <w:tr w14:paraId="2D70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8A28F7B">
            <w:pPr>
              <w:jc w:val="left"/>
            </w:pPr>
            <w:r>
              <w:rPr>
                <w:rFonts w:ascii="微软雅黑" w:hAnsi="微软雅黑" w:eastAsia="微软雅黑" w:cs="微软雅黑"/>
                <w:b w:val="0"/>
                <w:bCs w:val="0"/>
                <w:sz w:val="22"/>
                <w:szCs w:val="22"/>
              </w:rPr>
              <w:t>匹配阈值</w:t>
            </w:r>
          </w:p>
        </w:tc>
        <w:tc>
          <w:tcPr>
            <w:tcW w:w="7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9A04223">
            <w:pPr>
              <w:jc w:val="left"/>
            </w:pPr>
            <w:r>
              <w:rPr>
                <w:rFonts w:ascii="微软雅黑" w:hAnsi="微软雅黑" w:eastAsia="微软雅黑" w:cs="微软雅黑"/>
                <w:b w:val="0"/>
                <w:bCs w:val="0"/>
                <w:sz w:val="22"/>
                <w:szCs w:val="22"/>
              </w:rPr>
              <w:t>0.6~0.9，值越大越严格</w:t>
            </w:r>
          </w:p>
        </w:tc>
      </w:tr>
      <w:tr w14:paraId="6BFB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A5B4126">
            <w:pPr>
              <w:jc w:val="left"/>
            </w:pPr>
            <w:r>
              <w:rPr>
                <w:rFonts w:ascii="微软雅黑" w:hAnsi="微软雅黑" w:eastAsia="微软雅黑" w:cs="微软雅黑"/>
                <w:b w:val="0"/>
                <w:bCs w:val="0"/>
                <w:sz w:val="22"/>
                <w:szCs w:val="22"/>
              </w:rPr>
              <w:t>滤波系数</w:t>
            </w:r>
          </w:p>
        </w:tc>
        <w:tc>
          <w:tcPr>
            <w:tcW w:w="7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A5BD3B0">
            <w:pPr>
              <w:jc w:val="left"/>
            </w:pPr>
            <w:r>
              <w:rPr>
                <w:rFonts w:ascii="微软雅黑" w:hAnsi="微软雅黑" w:eastAsia="微软雅黑" w:cs="微软雅黑"/>
                <w:b w:val="0"/>
                <w:bCs w:val="0"/>
                <w:sz w:val="22"/>
                <w:szCs w:val="22"/>
              </w:rPr>
              <w:t>0.1~0.9，越大越平滑但响应越慢</w:t>
            </w:r>
          </w:p>
        </w:tc>
      </w:tr>
      <w:tr w14:paraId="4AF0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D475827">
            <w:pPr>
              <w:jc w:val="left"/>
            </w:pPr>
            <w:r>
              <w:rPr>
                <w:rFonts w:ascii="微软雅黑" w:hAnsi="微软雅黑" w:eastAsia="微软雅黑" w:cs="微软雅黑"/>
                <w:b w:val="0"/>
                <w:bCs w:val="0"/>
                <w:sz w:val="22"/>
                <w:szCs w:val="22"/>
              </w:rPr>
              <w:t>死区</w:t>
            </w:r>
          </w:p>
        </w:tc>
        <w:tc>
          <w:tcPr>
            <w:tcW w:w="7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560B42F">
            <w:pPr>
              <w:jc w:val="left"/>
            </w:pPr>
            <w:r>
              <w:rPr>
                <w:rFonts w:ascii="微软雅黑" w:hAnsi="微软雅黑" w:eastAsia="微软雅黑" w:cs="微软雅黑"/>
                <w:b w:val="0"/>
                <w:bCs w:val="0"/>
                <w:sz w:val="22"/>
                <w:szCs w:val="22"/>
              </w:rPr>
              <w:t>±0.05 mm以内不纠偏，避免抖动</w:t>
            </w:r>
          </w:p>
        </w:tc>
      </w:tr>
    </w:tbl>
    <w:p w14:paraId="7D80F7A1">
      <w:pPr>
        <w:pStyle w:val="4"/>
        <w:spacing w:before="200" w:after="100"/>
      </w:pPr>
      <w:r>
        <w:rPr>
          <w:rFonts w:ascii="微软雅黑" w:hAnsi="微软雅黑" w:eastAsia="微软雅黑" w:cs="微软雅黑"/>
          <w:b/>
          <w:bCs/>
          <w:color w:val="1F4E79"/>
          <w:sz w:val="24"/>
          <w:szCs w:val="24"/>
        </w:rPr>
        <w:t>7.2.3 纠偏PID参数</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0"/>
        <w:gridCol w:w="2500"/>
        <w:gridCol w:w="2000"/>
        <w:gridCol w:w="3360"/>
      </w:tblGrid>
      <w:tr w14:paraId="1B65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3493E8E">
            <w:pPr>
              <w:jc w:val="center"/>
            </w:pPr>
            <w:r>
              <w:rPr>
                <w:rFonts w:ascii="微软雅黑" w:hAnsi="微软雅黑" w:eastAsia="微软雅黑" w:cs="微软雅黑"/>
                <w:b/>
                <w:bCs/>
                <w:sz w:val="22"/>
                <w:szCs w:val="22"/>
              </w:rPr>
              <w:t>参数</w:t>
            </w:r>
          </w:p>
        </w:tc>
        <w:tc>
          <w:tcPr>
            <w:tcW w:w="25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F389626">
            <w:pPr>
              <w:jc w:val="center"/>
            </w:pPr>
            <w:r>
              <w:rPr>
                <w:rFonts w:ascii="微软雅黑" w:hAnsi="微软雅黑" w:eastAsia="微软雅黑" w:cs="微软雅黑"/>
                <w:b/>
                <w:bCs/>
                <w:sz w:val="22"/>
                <w:szCs w:val="22"/>
              </w:rPr>
              <w:t>范围</w:t>
            </w:r>
          </w:p>
        </w:tc>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5169384">
            <w:pPr>
              <w:jc w:val="center"/>
            </w:pPr>
            <w:r>
              <w:rPr>
                <w:rFonts w:ascii="微软雅黑" w:hAnsi="微软雅黑" w:eastAsia="微软雅黑" w:cs="微软雅黑"/>
                <w:b/>
                <w:bCs/>
                <w:sz w:val="22"/>
                <w:szCs w:val="22"/>
              </w:rPr>
              <w:t>默认</w:t>
            </w:r>
          </w:p>
        </w:tc>
        <w:tc>
          <w:tcPr>
            <w:tcW w:w="3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A000EB3">
            <w:pPr>
              <w:jc w:val="center"/>
            </w:pPr>
            <w:r>
              <w:rPr>
                <w:rFonts w:ascii="微软雅黑" w:hAnsi="微软雅黑" w:eastAsia="微软雅黑" w:cs="微软雅黑"/>
                <w:b/>
                <w:bCs/>
                <w:sz w:val="22"/>
                <w:szCs w:val="22"/>
              </w:rPr>
              <w:t>调整建议</w:t>
            </w:r>
          </w:p>
        </w:tc>
      </w:tr>
      <w:tr w14:paraId="2981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8B931DA">
            <w:pPr>
              <w:jc w:val="left"/>
            </w:pPr>
            <w:r>
              <w:rPr>
                <w:rFonts w:ascii="微软雅黑" w:hAnsi="微软雅黑" w:eastAsia="微软雅黑" w:cs="微软雅黑"/>
                <w:b w:val="0"/>
                <w:bCs w:val="0"/>
                <w:sz w:val="22"/>
                <w:szCs w:val="22"/>
              </w:rPr>
              <w:t>Kp</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CFA531D">
            <w:pPr>
              <w:jc w:val="left"/>
            </w:pPr>
            <w:r>
              <w:rPr>
                <w:rFonts w:ascii="微软雅黑" w:hAnsi="微软雅黑" w:eastAsia="微软雅黑" w:cs="微软雅黑"/>
                <w:b w:val="0"/>
                <w:bCs w:val="0"/>
                <w:sz w:val="22"/>
                <w:szCs w:val="22"/>
              </w:rPr>
              <w:t>0.1~10.0</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0EC4F1C">
            <w:pPr>
              <w:jc w:val="left"/>
            </w:pPr>
            <w:r>
              <w:rPr>
                <w:rFonts w:ascii="微软雅黑" w:hAnsi="微软雅黑" w:eastAsia="微软雅黑" w:cs="微软雅黑"/>
                <w:b w:val="0"/>
                <w:bCs w:val="0"/>
                <w:sz w:val="22"/>
                <w:szCs w:val="22"/>
              </w:rPr>
              <w:t>1.0</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4FFF9E3">
            <w:pPr>
              <w:jc w:val="left"/>
            </w:pPr>
            <w:r>
              <w:rPr>
                <w:rFonts w:ascii="微软雅黑" w:hAnsi="微软雅黑" w:eastAsia="微软雅黑" w:cs="微软雅黑"/>
                <w:b w:val="0"/>
                <w:bCs w:val="0"/>
                <w:sz w:val="22"/>
                <w:szCs w:val="22"/>
              </w:rPr>
              <w:t>响应慢时增大，振荡时减小</w:t>
            </w:r>
          </w:p>
        </w:tc>
      </w:tr>
      <w:tr w14:paraId="1A49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8307723">
            <w:pPr>
              <w:jc w:val="left"/>
            </w:pPr>
            <w:r>
              <w:rPr>
                <w:rFonts w:ascii="微软雅黑" w:hAnsi="微软雅黑" w:eastAsia="微软雅黑" w:cs="微软雅黑"/>
                <w:b w:val="0"/>
                <w:bCs w:val="0"/>
                <w:sz w:val="22"/>
                <w:szCs w:val="22"/>
              </w:rPr>
              <w:t>Ki</w:t>
            </w:r>
          </w:p>
        </w:tc>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8606020">
            <w:pPr>
              <w:jc w:val="left"/>
            </w:pPr>
            <w:r>
              <w:rPr>
                <w:rFonts w:ascii="微软雅黑" w:hAnsi="微软雅黑" w:eastAsia="微软雅黑" w:cs="微软雅黑"/>
                <w:b w:val="0"/>
                <w:bCs w:val="0"/>
                <w:sz w:val="22"/>
                <w:szCs w:val="22"/>
              </w:rPr>
              <w:t>0.0~5.0</w:t>
            </w:r>
          </w:p>
        </w:tc>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7F15160">
            <w:pPr>
              <w:jc w:val="left"/>
            </w:pPr>
            <w:r>
              <w:rPr>
                <w:rFonts w:ascii="微软雅黑" w:hAnsi="微软雅黑" w:eastAsia="微软雅黑" w:cs="微软雅黑"/>
                <w:b w:val="0"/>
                <w:bCs w:val="0"/>
                <w:sz w:val="22"/>
                <w:szCs w:val="22"/>
              </w:rPr>
              <w:t>0.1</w:t>
            </w:r>
          </w:p>
        </w:tc>
        <w:tc>
          <w:tcPr>
            <w:tcW w:w="3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0D34B90">
            <w:pPr>
              <w:jc w:val="left"/>
            </w:pPr>
            <w:r>
              <w:rPr>
                <w:rFonts w:ascii="微软雅黑" w:hAnsi="微软雅黑" w:eastAsia="微软雅黑" w:cs="微软雅黑"/>
                <w:b w:val="0"/>
                <w:bCs w:val="0"/>
                <w:sz w:val="22"/>
                <w:szCs w:val="22"/>
              </w:rPr>
              <w:t>消除稳态误差，过大易超调</w:t>
            </w:r>
          </w:p>
        </w:tc>
      </w:tr>
      <w:tr w14:paraId="223B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293D38A">
            <w:pPr>
              <w:jc w:val="left"/>
            </w:pPr>
            <w:r>
              <w:rPr>
                <w:rFonts w:ascii="微软雅黑" w:hAnsi="微软雅黑" w:eastAsia="微软雅黑" w:cs="微软雅黑"/>
                <w:b w:val="0"/>
                <w:bCs w:val="0"/>
                <w:sz w:val="22"/>
                <w:szCs w:val="22"/>
              </w:rPr>
              <w:t>Kd</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38B172A">
            <w:pPr>
              <w:jc w:val="left"/>
            </w:pPr>
            <w:r>
              <w:rPr>
                <w:rFonts w:ascii="微软雅黑" w:hAnsi="微软雅黑" w:eastAsia="微软雅黑" w:cs="微软雅黑"/>
                <w:b w:val="0"/>
                <w:bCs w:val="0"/>
                <w:sz w:val="22"/>
                <w:szCs w:val="22"/>
              </w:rPr>
              <w:t>0.0~1.0</w:t>
            </w:r>
          </w:p>
        </w:tc>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ED000ED">
            <w:pPr>
              <w:jc w:val="left"/>
            </w:pPr>
            <w:r>
              <w:rPr>
                <w:rFonts w:ascii="微软雅黑" w:hAnsi="微软雅黑" w:eastAsia="微软雅黑" w:cs="微软雅黑"/>
                <w:b w:val="0"/>
                <w:bCs w:val="0"/>
                <w:sz w:val="22"/>
                <w:szCs w:val="22"/>
              </w:rPr>
              <w:t>0.01</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99D0FE6">
            <w:pPr>
              <w:jc w:val="left"/>
            </w:pPr>
            <w:r>
              <w:rPr>
                <w:rFonts w:ascii="微软雅黑" w:hAnsi="微软雅黑" w:eastAsia="微软雅黑" w:cs="微软雅黑"/>
                <w:b w:val="0"/>
                <w:bCs w:val="0"/>
                <w:sz w:val="22"/>
                <w:szCs w:val="22"/>
              </w:rPr>
              <w:t>抑制振荡，噪声大时减小</w:t>
            </w:r>
          </w:p>
        </w:tc>
      </w:tr>
    </w:tbl>
    <w:p w14:paraId="6945757F">
      <w:pPr>
        <w:pStyle w:val="3"/>
        <w:spacing w:before="240" w:after="140"/>
      </w:pPr>
      <w:r>
        <w:rPr>
          <w:rFonts w:ascii="微软雅黑" w:hAnsi="微软雅黑" w:eastAsia="微软雅黑" w:cs="微软雅黑"/>
          <w:b/>
          <w:bCs/>
          <w:color w:val="2E74B5"/>
          <w:sz w:val="26"/>
          <w:szCs w:val="26"/>
        </w:rPr>
        <w:t>7.3 系统标定</w:t>
      </w:r>
    </w:p>
    <w:p w14:paraId="7F571CF9">
      <w:pPr>
        <w:pStyle w:val="4"/>
        <w:spacing w:before="200" w:after="100"/>
      </w:pPr>
      <w:r>
        <w:rPr>
          <w:rFonts w:ascii="微软雅黑" w:hAnsi="微软雅黑" w:eastAsia="微软雅黑" w:cs="微软雅黑"/>
          <w:b/>
          <w:bCs/>
          <w:color w:val="1F4E79"/>
          <w:sz w:val="24"/>
          <w:szCs w:val="24"/>
        </w:rPr>
        <w:t>7.3.1 像素-物理尺寸标定</w:t>
      </w:r>
    </w:p>
    <w:p w14:paraId="321142D7">
      <w:pPr>
        <w:spacing w:before="60" w:after="60" w:line="360" w:lineRule="auto"/>
        <w:ind w:firstLine="500" w:firstLineChars="0"/>
        <w:jc w:val="left"/>
      </w:pPr>
      <w:r>
        <w:rPr>
          <w:rFonts w:ascii="微软雅黑" w:hAnsi="微软雅黑" w:eastAsia="微软雅黑" w:cs="微软雅黑"/>
          <w:b w:val="0"/>
          <w:bCs w:val="0"/>
          <w:color w:val="000000"/>
          <w:sz w:val="22"/>
          <w:szCs w:val="22"/>
        </w:rPr>
        <w:t>1. 在物料上放置已知尺寸的标定板（如10 mm×10 mm方块）。</w:t>
      </w:r>
    </w:p>
    <w:p w14:paraId="0E964316">
      <w:pPr>
        <w:spacing w:before="60" w:after="60" w:line="360" w:lineRule="auto"/>
        <w:ind w:firstLine="500" w:firstLineChars="0"/>
        <w:jc w:val="left"/>
      </w:pPr>
      <w:r>
        <w:rPr>
          <w:rFonts w:ascii="微软雅黑" w:hAnsi="微软雅黑" w:eastAsia="微软雅黑" w:cs="微软雅黑"/>
          <w:b w:val="0"/>
          <w:bCs w:val="0"/>
          <w:color w:val="000000"/>
          <w:sz w:val="22"/>
          <w:szCs w:val="22"/>
        </w:rPr>
        <w:t>2. 拍摄标定板图像，读取像素尺寸。</w:t>
      </w:r>
    </w:p>
    <w:p w14:paraId="235ACC73">
      <w:pPr>
        <w:spacing w:before="60" w:after="60" w:line="360" w:lineRule="auto"/>
        <w:ind w:firstLine="500" w:firstLineChars="0"/>
        <w:jc w:val="left"/>
      </w:pPr>
      <w:r>
        <w:rPr>
          <w:rFonts w:ascii="微软雅黑" w:hAnsi="微软雅黑" w:eastAsia="微软雅黑" w:cs="微软雅黑"/>
          <w:b w:val="0"/>
          <w:bCs w:val="0"/>
          <w:color w:val="000000"/>
          <w:sz w:val="22"/>
          <w:szCs w:val="22"/>
        </w:rPr>
        <w:t>3. 计算比例系数：scale = 物理尺寸(mm) / 像素尺寸(px)。</w:t>
      </w:r>
    </w:p>
    <w:p w14:paraId="664F765A">
      <w:pPr>
        <w:spacing w:before="60" w:after="60" w:line="360" w:lineRule="auto"/>
        <w:ind w:firstLine="500" w:firstLineChars="0"/>
        <w:jc w:val="left"/>
      </w:pPr>
      <w:r>
        <w:rPr>
          <w:rFonts w:ascii="微软雅黑" w:hAnsi="微软雅黑" w:eastAsia="微软雅黑" w:cs="微软雅黑"/>
          <w:b w:val="0"/>
          <w:bCs w:val="0"/>
          <w:color w:val="000000"/>
          <w:sz w:val="22"/>
          <w:szCs w:val="22"/>
        </w:rPr>
        <w:t>4. 将scale输入系统参数界面。</w:t>
      </w:r>
    </w:p>
    <w:p w14:paraId="1F8F4FD1">
      <w:pPr>
        <w:pStyle w:val="4"/>
        <w:spacing w:before="200" w:after="100"/>
      </w:pPr>
      <w:r>
        <w:rPr>
          <w:rFonts w:ascii="微软雅黑" w:hAnsi="微软雅黑" w:eastAsia="微软雅黑" w:cs="微软雅黑"/>
          <w:b/>
          <w:bCs/>
          <w:color w:val="1F4E79"/>
          <w:sz w:val="24"/>
          <w:szCs w:val="24"/>
        </w:rPr>
        <w:t>7.3.2 旋转中心标定</w:t>
      </w:r>
    </w:p>
    <w:p w14:paraId="32A0C198">
      <w:pPr>
        <w:spacing w:before="60" w:after="60" w:line="360" w:lineRule="auto"/>
        <w:ind w:firstLine="500" w:firstLineChars="0"/>
        <w:jc w:val="left"/>
      </w:pPr>
      <w:r>
        <w:rPr>
          <w:rFonts w:ascii="微软雅黑" w:hAnsi="微软雅黑" w:eastAsia="微软雅黑" w:cs="微软雅黑"/>
          <w:b w:val="0"/>
          <w:bCs w:val="0"/>
          <w:color w:val="000000"/>
          <w:sz w:val="22"/>
          <w:szCs w:val="22"/>
        </w:rPr>
        <w:t>1. 物料沿直线运行一段距离，采集两帧图像。</w:t>
      </w:r>
    </w:p>
    <w:p w14:paraId="0068D481">
      <w:pPr>
        <w:spacing w:before="60" w:after="60" w:line="360" w:lineRule="auto"/>
        <w:ind w:firstLine="500" w:firstLineChars="0"/>
        <w:jc w:val="left"/>
      </w:pPr>
      <w:r>
        <w:rPr>
          <w:rFonts w:ascii="微软雅黑" w:hAnsi="微软雅黑" w:eastAsia="微软雅黑" w:cs="微软雅黑"/>
          <w:b w:val="0"/>
          <w:bCs w:val="0"/>
          <w:color w:val="000000"/>
          <w:sz w:val="22"/>
          <w:szCs w:val="22"/>
        </w:rPr>
        <w:t>2. 系统自动计算旋转中心位置。</w:t>
      </w:r>
    </w:p>
    <w:p w14:paraId="1E65313F">
      <w:pPr>
        <w:spacing w:before="60" w:after="60" w:line="360" w:lineRule="auto"/>
        <w:ind w:firstLine="500" w:firstLineChars="0"/>
        <w:jc w:val="left"/>
      </w:pPr>
      <w:r>
        <w:rPr>
          <w:rFonts w:ascii="微软雅黑" w:hAnsi="微软雅黑" w:eastAsia="微软雅黑" w:cs="微软雅黑"/>
          <w:b w:val="0"/>
          <w:bCs w:val="0"/>
          <w:color w:val="000000"/>
          <w:sz w:val="22"/>
          <w:szCs w:val="22"/>
        </w:rPr>
        <w:t>3. 或手动指定旋转中心坐标（X0, Y0）。</w:t>
      </w:r>
    </w:p>
    <w:p w14:paraId="14BF3DC9">
      <w:pPr>
        <w:pStyle w:val="4"/>
        <w:spacing w:before="200" w:after="100"/>
      </w:pPr>
      <w:r>
        <w:rPr>
          <w:rFonts w:ascii="微软雅黑" w:hAnsi="微软雅黑" w:eastAsia="微软雅黑" w:cs="微软雅黑"/>
          <w:b/>
          <w:bCs/>
          <w:color w:val="1F4E79"/>
          <w:sz w:val="24"/>
          <w:szCs w:val="24"/>
        </w:rPr>
        <w:t>7.3.3 纠偏死区设置</w:t>
      </w:r>
    </w:p>
    <w:p w14:paraId="37C5EE16">
      <w:pPr>
        <w:spacing w:before="60" w:after="60" w:line="360" w:lineRule="auto"/>
        <w:ind w:firstLine="500" w:firstLineChars="0"/>
        <w:jc w:val="left"/>
      </w:pPr>
      <w:r>
        <w:rPr>
          <w:rFonts w:ascii="微软雅黑" w:hAnsi="微软雅黑" w:eastAsia="微软雅黑" w:cs="微软雅黑"/>
          <w:b w:val="0"/>
          <w:bCs w:val="0"/>
          <w:color w:val="000000"/>
          <w:sz w:val="22"/>
          <w:szCs w:val="22"/>
        </w:rPr>
        <w:t>1. 观察稳态时偏差数据的波动范围。</w:t>
      </w:r>
    </w:p>
    <w:p w14:paraId="01A4DA15">
      <w:pPr>
        <w:spacing w:before="60" w:after="60" w:line="360" w:lineRule="auto"/>
        <w:ind w:firstLine="500" w:firstLineChars="0"/>
        <w:jc w:val="left"/>
      </w:pPr>
      <w:r>
        <w:rPr>
          <w:rFonts w:ascii="微软雅黑" w:hAnsi="微软雅黑" w:eastAsia="微软雅黑" w:cs="微软雅黑"/>
          <w:b w:val="0"/>
          <w:bCs w:val="0"/>
          <w:color w:val="000000"/>
          <w:sz w:val="22"/>
          <w:szCs w:val="22"/>
        </w:rPr>
        <w:t>2. 将死区值设为波动范围的1.5~2倍。</w:t>
      </w:r>
    </w:p>
    <w:p w14:paraId="21A96086">
      <w:pPr>
        <w:spacing w:before="60" w:after="60" w:line="360" w:lineRule="auto"/>
        <w:ind w:firstLine="500" w:firstLineChars="0"/>
        <w:jc w:val="left"/>
      </w:pPr>
      <w:r>
        <w:rPr>
          <w:rFonts w:ascii="微软雅黑" w:hAnsi="微软雅黑" w:eastAsia="微软雅黑" w:cs="微软雅黑"/>
          <w:b w:val="0"/>
          <w:bCs w:val="0"/>
          <w:color w:val="000000"/>
          <w:sz w:val="22"/>
          <w:szCs w:val="22"/>
        </w:rPr>
        <w:t>3. 死区设置过小→纠偏频繁抖动；过大→纠偏精度下降。</w:t>
      </w:r>
    </w:p>
    <w:p w14:paraId="2779D929">
      <w:pPr>
        <w:pStyle w:val="3"/>
        <w:spacing w:before="240" w:after="140"/>
      </w:pPr>
      <w:r>
        <w:rPr>
          <w:rFonts w:ascii="微软雅黑" w:hAnsi="微软雅黑" w:eastAsia="微软雅黑" w:cs="微软雅黑"/>
          <w:b/>
          <w:bCs/>
          <w:color w:val="2E74B5"/>
          <w:sz w:val="26"/>
          <w:szCs w:val="26"/>
        </w:rPr>
        <w:t>7.4 常见操作流程</w:t>
      </w:r>
    </w:p>
    <w:p w14:paraId="4223C478">
      <w:pPr>
        <w:pStyle w:val="4"/>
        <w:spacing w:before="200" w:after="100"/>
      </w:pPr>
      <w:r>
        <w:rPr>
          <w:rFonts w:ascii="微软雅黑" w:hAnsi="微软雅黑" w:eastAsia="微软雅黑" w:cs="微软雅黑"/>
          <w:b/>
          <w:bCs/>
          <w:color w:val="1F4E79"/>
          <w:sz w:val="24"/>
          <w:szCs w:val="24"/>
        </w:rPr>
        <w:t>7.4.1 启动生产</w:t>
      </w:r>
    </w:p>
    <w:p w14:paraId="3906B46A">
      <w:pPr>
        <w:spacing w:before="60" w:after="60" w:line="360" w:lineRule="auto"/>
        <w:ind w:firstLine="500" w:firstLineChars="0"/>
        <w:jc w:val="left"/>
      </w:pPr>
      <w:r>
        <w:rPr>
          <w:rFonts w:ascii="微软雅黑" w:hAnsi="微软雅黑" w:eastAsia="微软雅黑" w:cs="微软雅黑"/>
          <w:b w:val="0"/>
          <w:bCs w:val="0"/>
          <w:color w:val="000000"/>
          <w:sz w:val="22"/>
          <w:szCs w:val="22"/>
        </w:rPr>
        <w:t>1. 启动前检查：电源、通讯、相机、光源是否正常。</w:t>
      </w:r>
    </w:p>
    <w:p w14:paraId="395593A7">
      <w:pPr>
        <w:spacing w:before="60" w:after="60" w:line="360" w:lineRule="auto"/>
        <w:ind w:firstLine="500" w:firstLineChars="0"/>
        <w:jc w:val="left"/>
      </w:pPr>
      <w:r>
        <w:rPr>
          <w:rFonts w:ascii="微软雅黑" w:hAnsi="微软雅黑" w:eastAsia="微软雅黑" w:cs="微软雅黑"/>
          <w:b w:val="0"/>
          <w:bCs w:val="0"/>
          <w:color w:val="000000"/>
          <w:sz w:val="22"/>
          <w:szCs w:val="22"/>
        </w:rPr>
        <w:t>2. 启动物料运行，观察Web界面实时画面。</w:t>
      </w:r>
    </w:p>
    <w:p w14:paraId="0A9CEC68">
      <w:pPr>
        <w:spacing w:before="60" w:after="60" w:line="360" w:lineRule="auto"/>
        <w:ind w:firstLine="500" w:firstLineChars="0"/>
        <w:jc w:val="left"/>
      </w:pPr>
      <w:r>
        <w:rPr>
          <w:rFonts w:ascii="微软雅黑" w:hAnsi="微软雅黑" w:eastAsia="微软雅黑" w:cs="微软雅黑"/>
          <w:b w:val="0"/>
          <w:bCs w:val="0"/>
          <w:color w:val="000000"/>
          <w:sz w:val="22"/>
          <w:szCs w:val="22"/>
        </w:rPr>
        <w:t>3. 等待特征识别稳定（绿色指示灯常亮）。</w:t>
      </w:r>
    </w:p>
    <w:p w14:paraId="73ECFE19">
      <w:pPr>
        <w:spacing w:before="60" w:after="60" w:line="360" w:lineRule="auto"/>
        <w:ind w:firstLine="500" w:firstLineChars="0"/>
        <w:jc w:val="left"/>
      </w:pPr>
      <w:r>
        <w:rPr>
          <w:rFonts w:ascii="微软雅黑" w:hAnsi="微软雅黑" w:eastAsia="微软雅黑" w:cs="微软雅黑"/>
          <w:b w:val="0"/>
          <w:bCs w:val="0"/>
          <w:color w:val="000000"/>
          <w:sz w:val="22"/>
          <w:szCs w:val="22"/>
        </w:rPr>
        <w:t>4. 启动纠偏输出，记录PID曲线是否收敛。</w:t>
      </w:r>
    </w:p>
    <w:p w14:paraId="1FC021DF">
      <w:pPr>
        <w:spacing w:before="60" w:after="60" w:line="360" w:lineRule="auto"/>
        <w:ind w:firstLine="500" w:firstLineChars="0"/>
        <w:jc w:val="left"/>
      </w:pPr>
      <w:r>
        <w:rPr>
          <w:rFonts w:ascii="微软雅黑" w:hAnsi="微软雅黑" w:eastAsia="微软雅黑" w:cs="微软雅黑"/>
          <w:b w:val="0"/>
          <w:bCs w:val="0"/>
          <w:color w:val="000000"/>
          <w:sz w:val="22"/>
          <w:szCs w:val="22"/>
        </w:rPr>
        <w:t>5. 开始正式生产。</w:t>
      </w:r>
    </w:p>
    <w:p w14:paraId="4055D146">
      <w:pPr>
        <w:pStyle w:val="4"/>
        <w:spacing w:before="200" w:after="100"/>
      </w:pPr>
      <w:r>
        <w:rPr>
          <w:rFonts w:ascii="微软雅黑" w:hAnsi="微软雅黑" w:eastAsia="微软雅黑" w:cs="微软雅黑"/>
          <w:b/>
          <w:bCs/>
          <w:color w:val="1F4E79"/>
          <w:sz w:val="24"/>
          <w:szCs w:val="24"/>
        </w:rPr>
        <w:t>7.4.2 切换物料规格</w:t>
      </w:r>
    </w:p>
    <w:p w14:paraId="0E1D98F1">
      <w:pPr>
        <w:spacing w:before="60" w:after="60" w:line="360" w:lineRule="auto"/>
        <w:ind w:firstLine="500" w:firstLineChars="0"/>
        <w:jc w:val="left"/>
      </w:pPr>
      <w:r>
        <w:rPr>
          <w:rFonts w:ascii="微软雅黑" w:hAnsi="微软雅黑" w:eastAsia="微软雅黑" w:cs="微软雅黑"/>
          <w:b w:val="0"/>
          <w:bCs w:val="0"/>
          <w:color w:val="000000"/>
          <w:sz w:val="22"/>
          <w:szCs w:val="22"/>
        </w:rPr>
        <w:t>1. 停止纠偏输出。</w:t>
      </w:r>
    </w:p>
    <w:p w14:paraId="7A2B59C3">
      <w:pPr>
        <w:spacing w:before="60" w:after="60" w:line="360" w:lineRule="auto"/>
        <w:ind w:firstLine="500" w:firstLineChars="0"/>
        <w:jc w:val="left"/>
      </w:pPr>
      <w:r>
        <w:rPr>
          <w:rFonts w:ascii="微软雅黑" w:hAnsi="微软雅黑" w:eastAsia="微软雅黑" w:cs="微软雅黑"/>
          <w:b w:val="0"/>
          <w:bCs w:val="0"/>
          <w:color w:val="000000"/>
          <w:sz w:val="22"/>
          <w:szCs w:val="22"/>
        </w:rPr>
        <w:t>2. 重新标定像素-物理尺寸。</w:t>
      </w:r>
    </w:p>
    <w:p w14:paraId="39402455">
      <w:pPr>
        <w:spacing w:before="60" w:after="60" w:line="360" w:lineRule="auto"/>
        <w:ind w:firstLine="500" w:firstLineChars="0"/>
        <w:jc w:val="left"/>
      </w:pPr>
      <w:r>
        <w:rPr>
          <w:rFonts w:ascii="微软雅黑" w:hAnsi="微软雅黑" w:eastAsia="微软雅黑" w:cs="微软雅黑"/>
          <w:b w:val="0"/>
          <w:bCs w:val="0"/>
          <w:color w:val="000000"/>
          <w:sz w:val="22"/>
          <w:szCs w:val="22"/>
        </w:rPr>
        <w:t>3. 调整ROI区域。</w:t>
      </w:r>
    </w:p>
    <w:p w14:paraId="5FDECFF1">
      <w:pPr>
        <w:spacing w:before="60" w:after="60" w:line="360" w:lineRule="auto"/>
        <w:ind w:firstLine="500" w:firstLineChars="0"/>
        <w:jc w:val="left"/>
      </w:pPr>
      <w:r>
        <w:rPr>
          <w:rFonts w:ascii="微软雅黑" w:hAnsi="微软雅黑" w:eastAsia="微软雅黑" w:cs="微软雅黑"/>
          <w:b w:val="0"/>
          <w:bCs w:val="0"/>
          <w:color w:val="000000"/>
          <w:sz w:val="22"/>
          <w:szCs w:val="22"/>
        </w:rPr>
        <w:t>4. 调整PID参数（按新速度/材质）。</w:t>
      </w:r>
    </w:p>
    <w:p w14:paraId="65069106">
      <w:pPr>
        <w:spacing w:before="60" w:after="60" w:line="360" w:lineRule="auto"/>
        <w:ind w:firstLine="500" w:firstLineChars="0"/>
        <w:jc w:val="left"/>
      </w:pPr>
      <w:r>
        <w:rPr>
          <w:rFonts w:ascii="微软雅黑" w:hAnsi="微软雅黑" w:eastAsia="微软雅黑" w:cs="微软雅黑"/>
          <w:b w:val="0"/>
          <w:bCs w:val="0"/>
          <w:color w:val="000000"/>
          <w:sz w:val="22"/>
          <w:szCs w:val="22"/>
        </w:rPr>
        <w:t>5. 启动试运行，观察效果。</w:t>
      </w:r>
    </w:p>
    <w:p w14:paraId="23BA96D1">
      <w:pPr>
        <w:pStyle w:val="4"/>
        <w:spacing w:before="200" w:after="100"/>
      </w:pPr>
      <w:r>
        <w:rPr>
          <w:rFonts w:ascii="微软雅黑" w:hAnsi="微软雅黑" w:eastAsia="微软雅黑" w:cs="微软雅黑"/>
          <w:b/>
          <w:bCs/>
          <w:color w:val="1F4E79"/>
          <w:sz w:val="24"/>
          <w:szCs w:val="24"/>
        </w:rPr>
        <w:t>7.4.3 紧急停机</w:t>
      </w:r>
    </w:p>
    <w:p w14:paraId="0149D9A1">
      <w:pPr>
        <w:spacing w:before="60" w:after="60" w:line="360" w:lineRule="auto"/>
        <w:ind w:firstLine="500" w:firstLineChars="0"/>
        <w:jc w:val="left"/>
      </w:pPr>
      <w:r>
        <w:rPr>
          <w:rFonts w:ascii="微软雅黑" w:hAnsi="微软雅黑" w:eastAsia="微软雅黑" w:cs="微软雅黑"/>
          <w:b w:val="0"/>
          <w:bCs w:val="0"/>
          <w:color w:val="000000"/>
          <w:sz w:val="22"/>
          <w:szCs w:val="22"/>
        </w:rPr>
        <w:t>1. 按下急停按钮（接GPIO4低电平）。</w:t>
      </w:r>
    </w:p>
    <w:p w14:paraId="26907D19">
      <w:pPr>
        <w:spacing w:before="60" w:after="60" w:line="360" w:lineRule="auto"/>
        <w:ind w:firstLine="500" w:firstLineChars="0"/>
        <w:jc w:val="left"/>
      </w:pPr>
      <w:r>
        <w:rPr>
          <w:rFonts w:ascii="微软雅黑" w:hAnsi="微软雅黑" w:eastAsia="微软雅黑" w:cs="微软雅黑"/>
          <w:b w:val="0"/>
          <w:bCs w:val="0"/>
          <w:color w:val="000000"/>
          <w:sz w:val="22"/>
          <w:szCs w:val="22"/>
        </w:rPr>
        <w:t>2. 系统立即停止纠偏输出。</w:t>
      </w:r>
    </w:p>
    <w:p w14:paraId="53654305">
      <w:pPr>
        <w:spacing w:before="60" w:after="60" w:line="360" w:lineRule="auto"/>
        <w:ind w:firstLine="500" w:firstLineChars="0"/>
        <w:jc w:val="left"/>
      </w:pPr>
      <w:r>
        <w:rPr>
          <w:rFonts w:ascii="微软雅黑" w:hAnsi="微软雅黑" w:eastAsia="微软雅黑" w:cs="微软雅黑"/>
          <w:b w:val="0"/>
          <w:bCs w:val="0"/>
          <w:color w:val="000000"/>
          <w:sz w:val="22"/>
          <w:szCs w:val="22"/>
        </w:rPr>
        <w:t>3. 排除故障后，急停信号恢复，重新启动。</w:t>
      </w:r>
    </w:p>
    <w:p w14:paraId="538443A5">
      <w:r>
        <w:br w:type="page"/>
      </w:r>
    </w:p>
    <w:p w14:paraId="49DE3DC3">
      <w:pPr>
        <w:pStyle w:val="2"/>
        <w:spacing w:before="360" w:after="200"/>
      </w:pPr>
      <w:bookmarkStart w:id="8" w:name="_Toc6437"/>
      <w:r>
        <w:rPr>
          <w:rFonts w:ascii="微软雅黑" w:hAnsi="微软雅黑" w:eastAsia="微软雅黑" w:cs="微软雅黑"/>
          <w:b/>
          <w:bCs/>
          <w:color w:val="1F4E79"/>
          <w:sz w:val="32"/>
          <w:szCs w:val="32"/>
        </w:rPr>
        <w:t>第八章  维护保养</w:t>
      </w:r>
      <w:bookmarkEnd w:id="8"/>
    </w:p>
    <w:p w14:paraId="500956B9">
      <w:pPr>
        <w:pStyle w:val="3"/>
        <w:spacing w:before="240" w:after="140"/>
      </w:pPr>
      <w:r>
        <w:rPr>
          <w:rFonts w:ascii="微软雅黑" w:hAnsi="微软雅黑" w:eastAsia="微软雅黑" w:cs="微软雅黑"/>
          <w:b/>
          <w:bCs/>
          <w:color w:val="2E74B5"/>
          <w:sz w:val="26"/>
          <w:szCs w:val="26"/>
        </w:rPr>
        <w:t>8.1 日常维护</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1800"/>
        <w:gridCol w:w="5560"/>
      </w:tblGrid>
      <w:tr w14:paraId="6B0B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EEAAC73">
            <w:pPr>
              <w:jc w:val="center"/>
            </w:pPr>
            <w:r>
              <w:rPr>
                <w:rFonts w:ascii="微软雅黑" w:hAnsi="微软雅黑" w:eastAsia="微软雅黑" w:cs="微软雅黑"/>
                <w:b/>
                <w:bCs/>
                <w:sz w:val="22"/>
                <w:szCs w:val="22"/>
              </w:rPr>
              <w:t>项目</w:t>
            </w:r>
          </w:p>
        </w:tc>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03E898F3">
            <w:pPr>
              <w:jc w:val="center"/>
            </w:pPr>
            <w:r>
              <w:rPr>
                <w:rFonts w:ascii="微软雅黑" w:hAnsi="微软雅黑" w:eastAsia="微软雅黑" w:cs="微软雅黑"/>
                <w:b/>
                <w:bCs/>
                <w:sz w:val="22"/>
                <w:szCs w:val="22"/>
              </w:rPr>
              <w:t>频次</w:t>
            </w:r>
          </w:p>
        </w:tc>
        <w:tc>
          <w:tcPr>
            <w:tcW w:w="55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9A8A783">
            <w:pPr>
              <w:jc w:val="center"/>
            </w:pPr>
            <w:r>
              <w:rPr>
                <w:rFonts w:ascii="微软雅黑" w:hAnsi="微软雅黑" w:eastAsia="微软雅黑" w:cs="微软雅黑"/>
                <w:b/>
                <w:bCs/>
                <w:sz w:val="22"/>
                <w:szCs w:val="22"/>
              </w:rPr>
              <w:t>内容</w:t>
            </w:r>
          </w:p>
        </w:tc>
      </w:tr>
      <w:tr w14:paraId="271B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274AB49">
            <w:pPr>
              <w:jc w:val="left"/>
            </w:pPr>
            <w:r>
              <w:rPr>
                <w:rFonts w:ascii="微软雅黑" w:hAnsi="微软雅黑" w:eastAsia="微软雅黑" w:cs="微软雅黑"/>
                <w:b w:val="0"/>
                <w:bCs w:val="0"/>
                <w:sz w:val="22"/>
                <w:szCs w:val="22"/>
              </w:rPr>
              <w:t>镜头清洁</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C83F362">
            <w:pPr>
              <w:jc w:val="left"/>
            </w:pPr>
            <w:r>
              <w:rPr>
                <w:rFonts w:ascii="微软雅黑" w:hAnsi="微软雅黑" w:eastAsia="微软雅黑" w:cs="微软雅黑"/>
                <w:b w:val="0"/>
                <w:bCs w:val="0"/>
                <w:sz w:val="22"/>
                <w:szCs w:val="22"/>
              </w:rPr>
              <w:t>每周</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0E7F842">
            <w:pPr>
              <w:jc w:val="left"/>
            </w:pPr>
            <w:r>
              <w:rPr>
                <w:rFonts w:ascii="微软雅黑" w:hAnsi="微软雅黑" w:eastAsia="微软雅黑" w:cs="微软雅黑"/>
                <w:b w:val="0"/>
                <w:bCs w:val="0"/>
                <w:sz w:val="22"/>
                <w:szCs w:val="22"/>
              </w:rPr>
              <w:t>用气吹+镜头纸轻轻擦拭</w:t>
            </w:r>
          </w:p>
        </w:tc>
      </w:tr>
      <w:tr w14:paraId="4B8A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540D7EE">
            <w:pPr>
              <w:jc w:val="left"/>
            </w:pPr>
            <w:r>
              <w:rPr>
                <w:rFonts w:ascii="微软雅黑" w:hAnsi="微软雅黑" w:eastAsia="微软雅黑" w:cs="微软雅黑"/>
                <w:b w:val="0"/>
                <w:bCs w:val="0"/>
                <w:sz w:val="22"/>
                <w:szCs w:val="22"/>
              </w:rPr>
              <w:t>滤网清洁</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7406E1C">
            <w:pPr>
              <w:jc w:val="left"/>
            </w:pPr>
            <w:r>
              <w:rPr>
                <w:rFonts w:ascii="微软雅黑" w:hAnsi="微软雅黑" w:eastAsia="微软雅黑" w:cs="微软雅黑"/>
                <w:b w:val="0"/>
                <w:bCs w:val="0"/>
                <w:sz w:val="22"/>
                <w:szCs w:val="22"/>
              </w:rPr>
              <w:t>每月</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863B98A">
            <w:pPr>
              <w:jc w:val="left"/>
            </w:pPr>
            <w:r>
              <w:rPr>
                <w:rFonts w:ascii="微软雅黑" w:hAnsi="微软雅黑" w:eastAsia="微软雅黑" w:cs="微软雅黑"/>
                <w:b w:val="0"/>
                <w:bCs w:val="0"/>
                <w:sz w:val="22"/>
                <w:szCs w:val="22"/>
              </w:rPr>
              <w:t>清洁散热鳍片灰尘</w:t>
            </w:r>
          </w:p>
        </w:tc>
      </w:tr>
      <w:tr w14:paraId="5772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F6B2EEE">
            <w:pPr>
              <w:jc w:val="left"/>
            </w:pPr>
            <w:r>
              <w:rPr>
                <w:rFonts w:ascii="微软雅黑" w:hAnsi="微软雅黑" w:eastAsia="微软雅黑" w:cs="微软雅黑"/>
                <w:b w:val="0"/>
                <w:bCs w:val="0"/>
                <w:sz w:val="22"/>
                <w:szCs w:val="22"/>
              </w:rPr>
              <w:t>线缆检查</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87373D5">
            <w:pPr>
              <w:jc w:val="left"/>
            </w:pPr>
            <w:r>
              <w:rPr>
                <w:rFonts w:ascii="微软雅黑" w:hAnsi="微软雅黑" w:eastAsia="微软雅黑" w:cs="微软雅黑"/>
                <w:b w:val="0"/>
                <w:bCs w:val="0"/>
                <w:sz w:val="22"/>
                <w:szCs w:val="22"/>
              </w:rPr>
              <w:t>每月</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8BC8894">
            <w:pPr>
              <w:jc w:val="left"/>
            </w:pPr>
            <w:r>
              <w:rPr>
                <w:rFonts w:ascii="微软雅黑" w:hAnsi="微软雅黑" w:eastAsia="微软雅黑" w:cs="微软雅黑"/>
                <w:b w:val="0"/>
                <w:bCs w:val="0"/>
                <w:sz w:val="22"/>
                <w:szCs w:val="22"/>
              </w:rPr>
              <w:t>检查电源/通讯线缆是否松动、老化</w:t>
            </w:r>
          </w:p>
        </w:tc>
      </w:tr>
      <w:tr w14:paraId="6040E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BBDC7FD">
            <w:pPr>
              <w:jc w:val="left"/>
            </w:pPr>
            <w:r>
              <w:rPr>
                <w:rFonts w:ascii="微软雅黑" w:hAnsi="微软雅黑" w:eastAsia="微软雅黑" w:cs="微软雅黑"/>
                <w:b w:val="0"/>
                <w:bCs w:val="0"/>
                <w:sz w:val="22"/>
                <w:szCs w:val="22"/>
              </w:rPr>
              <w:t>紧固件检查</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6D5CF22">
            <w:pPr>
              <w:jc w:val="left"/>
            </w:pPr>
            <w:r>
              <w:rPr>
                <w:rFonts w:ascii="微软雅黑" w:hAnsi="微软雅黑" w:eastAsia="微软雅黑" w:cs="微软雅黑"/>
                <w:b w:val="0"/>
                <w:bCs w:val="0"/>
                <w:sz w:val="22"/>
                <w:szCs w:val="22"/>
              </w:rPr>
              <w:t>每季度</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54FB94F">
            <w:pPr>
              <w:jc w:val="left"/>
            </w:pPr>
            <w:r>
              <w:rPr>
                <w:rFonts w:ascii="微软雅黑" w:hAnsi="微软雅黑" w:eastAsia="微软雅黑" w:cs="微软雅黑"/>
                <w:b w:val="0"/>
                <w:bCs w:val="0"/>
                <w:sz w:val="22"/>
                <w:szCs w:val="22"/>
              </w:rPr>
              <w:t>检查支架、螺丝是否松动</w:t>
            </w:r>
          </w:p>
        </w:tc>
      </w:tr>
      <w:tr w14:paraId="52FD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2C5E348">
            <w:pPr>
              <w:jc w:val="left"/>
            </w:pPr>
            <w:r>
              <w:rPr>
                <w:rFonts w:ascii="微软雅黑" w:hAnsi="微软雅黑" w:eastAsia="微软雅黑" w:cs="微软雅黑"/>
                <w:b w:val="0"/>
                <w:bCs w:val="0"/>
                <w:sz w:val="22"/>
                <w:szCs w:val="22"/>
              </w:rPr>
              <w:t>系统日志检查</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489BC4F">
            <w:pPr>
              <w:jc w:val="left"/>
            </w:pPr>
            <w:r>
              <w:rPr>
                <w:rFonts w:ascii="微软雅黑" w:hAnsi="微软雅黑" w:eastAsia="微软雅黑" w:cs="微软雅黑"/>
                <w:b w:val="0"/>
                <w:bCs w:val="0"/>
                <w:sz w:val="22"/>
                <w:szCs w:val="22"/>
              </w:rPr>
              <w:t>每周</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7C1C29C">
            <w:pPr>
              <w:jc w:val="left"/>
            </w:pPr>
            <w:r>
              <w:rPr>
                <w:rFonts w:ascii="微软雅黑" w:hAnsi="微软雅黑" w:eastAsia="微软雅黑" w:cs="微软雅黑"/>
                <w:b w:val="0"/>
                <w:bCs w:val="0"/>
                <w:sz w:val="22"/>
                <w:szCs w:val="22"/>
              </w:rPr>
              <w:t>查看Web界面日志，排查异常</w:t>
            </w:r>
          </w:p>
        </w:tc>
      </w:tr>
      <w:tr w14:paraId="767E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DAC935F">
            <w:pPr>
              <w:jc w:val="left"/>
            </w:pPr>
            <w:r>
              <w:rPr>
                <w:rFonts w:ascii="微软雅黑" w:hAnsi="微软雅黑" w:eastAsia="微软雅黑" w:cs="微软雅黑"/>
                <w:b w:val="0"/>
                <w:bCs w:val="0"/>
                <w:sz w:val="22"/>
                <w:szCs w:val="22"/>
              </w:rPr>
              <w:t>数据备份</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7C50A4A">
            <w:pPr>
              <w:jc w:val="left"/>
            </w:pPr>
            <w:r>
              <w:rPr>
                <w:rFonts w:ascii="微软雅黑" w:hAnsi="微软雅黑" w:eastAsia="微软雅黑" w:cs="微软雅黑"/>
                <w:b w:val="0"/>
                <w:bCs w:val="0"/>
                <w:sz w:val="22"/>
                <w:szCs w:val="22"/>
              </w:rPr>
              <w:t>每月</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28B99D9">
            <w:pPr>
              <w:jc w:val="left"/>
            </w:pPr>
            <w:r>
              <w:rPr>
                <w:rFonts w:ascii="微软雅黑" w:hAnsi="微软雅黑" w:eastAsia="微软雅黑" w:cs="微软雅黑"/>
                <w:b w:val="0"/>
                <w:bCs w:val="0"/>
                <w:sz w:val="22"/>
                <w:szCs w:val="22"/>
              </w:rPr>
              <w:t>备份配置文件至U盘</w:t>
            </w:r>
          </w:p>
        </w:tc>
      </w:tr>
    </w:tbl>
    <w:p w14:paraId="7207F503">
      <w:pPr>
        <w:pStyle w:val="3"/>
        <w:spacing w:before="240" w:after="140"/>
      </w:pPr>
      <w:r>
        <w:rPr>
          <w:rFonts w:ascii="微软雅黑" w:hAnsi="微软雅黑" w:eastAsia="微软雅黑" w:cs="微软雅黑"/>
          <w:b/>
          <w:bCs/>
          <w:color w:val="2E74B5"/>
          <w:sz w:val="26"/>
          <w:szCs w:val="26"/>
        </w:rPr>
        <w:t>8.2 定期保养</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1800"/>
        <w:gridCol w:w="5560"/>
      </w:tblGrid>
      <w:tr w14:paraId="1DC5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43D88B1F">
            <w:pPr>
              <w:jc w:val="center"/>
            </w:pPr>
            <w:r>
              <w:rPr>
                <w:rFonts w:ascii="微软雅黑" w:hAnsi="微软雅黑" w:eastAsia="微软雅黑" w:cs="微软雅黑"/>
                <w:b/>
                <w:bCs/>
                <w:sz w:val="22"/>
                <w:szCs w:val="22"/>
              </w:rPr>
              <w:t>项目</w:t>
            </w:r>
          </w:p>
        </w:tc>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D89651A">
            <w:pPr>
              <w:jc w:val="center"/>
            </w:pPr>
            <w:r>
              <w:rPr>
                <w:rFonts w:ascii="微软雅黑" w:hAnsi="微软雅黑" w:eastAsia="微软雅黑" w:cs="微软雅黑"/>
                <w:b/>
                <w:bCs/>
                <w:sz w:val="22"/>
                <w:szCs w:val="22"/>
              </w:rPr>
              <w:t>频次</w:t>
            </w:r>
          </w:p>
        </w:tc>
        <w:tc>
          <w:tcPr>
            <w:tcW w:w="55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81C5FDD">
            <w:pPr>
              <w:jc w:val="center"/>
            </w:pPr>
            <w:r>
              <w:rPr>
                <w:rFonts w:ascii="微软雅黑" w:hAnsi="微软雅黑" w:eastAsia="微软雅黑" w:cs="微软雅黑"/>
                <w:b/>
                <w:bCs/>
                <w:sz w:val="22"/>
                <w:szCs w:val="22"/>
              </w:rPr>
              <w:t>内容</w:t>
            </w:r>
          </w:p>
        </w:tc>
      </w:tr>
      <w:tr w14:paraId="6C48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2299B6F">
            <w:pPr>
              <w:jc w:val="left"/>
            </w:pPr>
            <w:r>
              <w:rPr>
                <w:rFonts w:ascii="微软雅黑" w:hAnsi="微软雅黑" w:eastAsia="微软雅黑" w:cs="微软雅黑"/>
                <w:b w:val="0"/>
                <w:bCs w:val="0"/>
                <w:sz w:val="22"/>
                <w:szCs w:val="22"/>
              </w:rPr>
              <w:t>电池更换</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BB1FDE9">
            <w:pPr>
              <w:jc w:val="left"/>
            </w:pPr>
            <w:r>
              <w:rPr>
                <w:rFonts w:ascii="微软雅黑" w:hAnsi="微软雅黑" w:eastAsia="微软雅黑" w:cs="微软雅黑"/>
                <w:b w:val="0"/>
                <w:bCs w:val="0"/>
                <w:sz w:val="22"/>
                <w:szCs w:val="22"/>
              </w:rPr>
              <w:t>每2年</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44A9652">
            <w:pPr>
              <w:jc w:val="left"/>
            </w:pPr>
            <w:r>
              <w:rPr>
                <w:rFonts w:ascii="微软雅黑" w:hAnsi="微软雅黑" w:eastAsia="微软雅黑" w:cs="微软雅黑"/>
                <w:b w:val="0"/>
                <w:bCs w:val="0"/>
                <w:sz w:val="22"/>
                <w:szCs w:val="22"/>
              </w:rPr>
              <w:t>更换CR1220纽扣电池</w:t>
            </w:r>
          </w:p>
        </w:tc>
      </w:tr>
      <w:tr w14:paraId="5571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4077A95">
            <w:pPr>
              <w:jc w:val="left"/>
            </w:pPr>
            <w:r>
              <w:rPr>
                <w:rFonts w:ascii="微软雅黑" w:hAnsi="微软雅黑" w:eastAsia="微软雅黑" w:cs="微软雅黑"/>
                <w:b w:val="0"/>
                <w:bCs w:val="0"/>
                <w:sz w:val="22"/>
                <w:szCs w:val="22"/>
              </w:rPr>
              <w:t>固件升级</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FAB7339">
            <w:pPr>
              <w:jc w:val="left"/>
            </w:pPr>
            <w:r>
              <w:rPr>
                <w:rFonts w:ascii="微软雅黑" w:hAnsi="微软雅黑" w:eastAsia="微软雅黑" w:cs="微软雅黑"/>
                <w:b w:val="0"/>
                <w:bCs w:val="0"/>
                <w:sz w:val="22"/>
                <w:szCs w:val="22"/>
              </w:rPr>
              <w:t>按需</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945E97B">
            <w:pPr>
              <w:jc w:val="left"/>
            </w:pPr>
            <w:r>
              <w:rPr>
                <w:rFonts w:ascii="微软雅黑" w:hAnsi="微软雅黑" w:eastAsia="微软雅黑" w:cs="微软雅黑"/>
                <w:b w:val="0"/>
                <w:bCs w:val="0"/>
                <w:sz w:val="22"/>
                <w:szCs w:val="22"/>
              </w:rPr>
              <w:t>通过U盘/PC升级系统</w:t>
            </w:r>
          </w:p>
        </w:tc>
      </w:tr>
      <w:tr w14:paraId="7B47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6EE55A1">
            <w:pPr>
              <w:jc w:val="left"/>
            </w:pPr>
            <w:r>
              <w:rPr>
                <w:rFonts w:ascii="微软雅黑" w:hAnsi="微软雅黑" w:eastAsia="微软雅黑" w:cs="微软雅黑"/>
                <w:b w:val="0"/>
                <w:bCs w:val="0"/>
                <w:sz w:val="22"/>
                <w:szCs w:val="22"/>
              </w:rPr>
              <w:t>精度校验</w:t>
            </w:r>
          </w:p>
        </w:tc>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4DCDFBB">
            <w:pPr>
              <w:jc w:val="left"/>
            </w:pPr>
            <w:r>
              <w:rPr>
                <w:rFonts w:ascii="微软雅黑" w:hAnsi="微软雅黑" w:eastAsia="微软雅黑" w:cs="微软雅黑"/>
                <w:b w:val="0"/>
                <w:bCs w:val="0"/>
                <w:sz w:val="22"/>
                <w:szCs w:val="22"/>
              </w:rPr>
              <w:t>每半年</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56E8F75">
            <w:pPr>
              <w:jc w:val="left"/>
            </w:pPr>
            <w:r>
              <w:rPr>
                <w:rFonts w:ascii="微软雅黑" w:hAnsi="微软雅黑" w:eastAsia="微软雅黑" w:cs="微软雅黑"/>
                <w:b w:val="0"/>
                <w:bCs w:val="0"/>
                <w:sz w:val="22"/>
                <w:szCs w:val="22"/>
              </w:rPr>
              <w:t>用标准标定板校验纠偏精度</w:t>
            </w:r>
          </w:p>
        </w:tc>
      </w:tr>
      <w:tr w14:paraId="281F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41FA911">
            <w:pPr>
              <w:jc w:val="left"/>
            </w:pPr>
            <w:r>
              <w:rPr>
                <w:rFonts w:ascii="微软雅黑" w:hAnsi="微软雅黑" w:eastAsia="微软雅黑" w:cs="微软雅黑"/>
                <w:b w:val="0"/>
                <w:bCs w:val="0"/>
                <w:sz w:val="22"/>
                <w:szCs w:val="22"/>
              </w:rPr>
              <w:t>整机清洁</w:t>
            </w:r>
          </w:p>
        </w:tc>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076647B">
            <w:pPr>
              <w:jc w:val="left"/>
            </w:pPr>
            <w:r>
              <w:rPr>
                <w:rFonts w:ascii="微软雅黑" w:hAnsi="微软雅黑" w:eastAsia="微软雅黑" w:cs="微软雅黑"/>
                <w:b w:val="0"/>
                <w:bCs w:val="0"/>
                <w:sz w:val="22"/>
                <w:szCs w:val="22"/>
              </w:rPr>
              <w:t>每半年</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5638A72">
            <w:pPr>
              <w:jc w:val="left"/>
            </w:pPr>
            <w:r>
              <w:rPr>
                <w:rFonts w:ascii="微软雅黑" w:hAnsi="微软雅黑" w:eastAsia="微软雅黑" w:cs="微软雅黑"/>
                <w:b w:val="0"/>
                <w:bCs w:val="0"/>
                <w:sz w:val="22"/>
                <w:szCs w:val="22"/>
              </w:rPr>
              <w:t>断电后清洁整机内外</w:t>
            </w:r>
          </w:p>
        </w:tc>
      </w:tr>
    </w:tbl>
    <w:p w14:paraId="02FF2F25">
      <w:pPr>
        <w:pStyle w:val="3"/>
        <w:spacing w:before="240" w:after="140"/>
      </w:pPr>
      <w:r>
        <w:rPr>
          <w:rFonts w:ascii="微软雅黑" w:hAnsi="微软雅黑" w:eastAsia="微软雅黑" w:cs="微软雅黑"/>
          <w:b/>
          <w:bCs/>
          <w:color w:val="2E74B5"/>
          <w:sz w:val="26"/>
          <w:szCs w:val="26"/>
        </w:rPr>
        <w:t>8.3 长期停放</w:t>
      </w:r>
    </w:p>
    <w:p w14:paraId="3EFB1CD5">
      <w:pPr>
        <w:spacing w:before="60" w:after="60" w:line="360" w:lineRule="auto"/>
        <w:jc w:val="left"/>
      </w:pPr>
      <w:r>
        <w:rPr>
          <w:rFonts w:ascii="微软雅黑" w:hAnsi="微软雅黑" w:eastAsia="微软雅黑" w:cs="微软雅黑"/>
          <w:b w:val="0"/>
          <w:bCs w:val="0"/>
          <w:color w:val="000000"/>
          <w:sz w:val="22"/>
          <w:szCs w:val="22"/>
        </w:rPr>
        <w:t>1. 切断电源，拔出所有外接线缆。</w:t>
      </w:r>
    </w:p>
    <w:p w14:paraId="216DF31B">
      <w:pPr>
        <w:spacing w:before="60" w:after="60" w:line="360" w:lineRule="auto"/>
        <w:jc w:val="left"/>
      </w:pPr>
      <w:r>
        <w:rPr>
          <w:rFonts w:ascii="微软雅黑" w:hAnsi="微软雅黑" w:eastAsia="微软雅黑" w:cs="微软雅黑"/>
          <w:b w:val="0"/>
          <w:bCs w:val="0"/>
          <w:color w:val="000000"/>
          <w:sz w:val="22"/>
          <w:szCs w:val="22"/>
        </w:rPr>
        <w:t>2. 镜头盖上防尘盖。</w:t>
      </w:r>
    </w:p>
    <w:p w14:paraId="4C86BBC1">
      <w:pPr>
        <w:spacing w:before="60" w:after="60" w:line="360" w:lineRule="auto"/>
        <w:jc w:val="left"/>
      </w:pPr>
      <w:r>
        <w:rPr>
          <w:rFonts w:ascii="微软雅黑" w:hAnsi="微软雅黑" w:eastAsia="微软雅黑" w:cs="微软雅黑"/>
          <w:b w:val="0"/>
          <w:bCs w:val="0"/>
          <w:color w:val="000000"/>
          <w:sz w:val="22"/>
          <w:szCs w:val="22"/>
        </w:rPr>
        <w:t>3. 主机装入防静电袋，存放于干燥通风处。</w:t>
      </w:r>
    </w:p>
    <w:p w14:paraId="6692152A">
      <w:pPr>
        <w:spacing w:before="60" w:after="60" w:line="360" w:lineRule="auto"/>
        <w:jc w:val="left"/>
      </w:pPr>
      <w:r>
        <w:rPr>
          <w:rFonts w:ascii="微软雅黑" w:hAnsi="微软雅黑" w:eastAsia="微软雅黑" w:cs="微软雅黑"/>
          <w:b w:val="0"/>
          <w:bCs w:val="0"/>
          <w:color w:val="000000"/>
          <w:sz w:val="22"/>
          <w:szCs w:val="22"/>
        </w:rPr>
        <w:t>4. 存放温度：-30°C ~ 75°C，湿度&lt;60%。</w:t>
      </w:r>
    </w:p>
    <w:p w14:paraId="7DE491F0">
      <w:pPr>
        <w:spacing w:before="60" w:after="60" w:line="360" w:lineRule="auto"/>
        <w:jc w:val="left"/>
      </w:pPr>
      <w:r>
        <w:rPr>
          <w:rFonts w:ascii="微软雅黑" w:hAnsi="微软雅黑" w:eastAsia="微软雅黑" w:cs="微软雅黑"/>
          <w:b w:val="0"/>
          <w:bCs w:val="0"/>
          <w:color w:val="000000"/>
          <w:sz w:val="22"/>
          <w:szCs w:val="22"/>
        </w:rPr>
        <w:t>5. 重新启用前需进行完整的功能测试与精度校验。</w:t>
      </w:r>
    </w:p>
    <w:p w14:paraId="5A2668A9">
      <w:r>
        <w:br w:type="page"/>
      </w:r>
    </w:p>
    <w:p w14:paraId="18824F21">
      <w:pPr>
        <w:pStyle w:val="2"/>
        <w:spacing w:before="360" w:after="200"/>
      </w:pPr>
      <w:bookmarkStart w:id="9" w:name="_Toc4531"/>
      <w:r>
        <w:rPr>
          <w:rFonts w:ascii="微软雅黑" w:hAnsi="微软雅黑" w:eastAsia="微软雅黑" w:cs="微软雅黑"/>
          <w:b/>
          <w:bCs/>
          <w:color w:val="1F4E79"/>
          <w:sz w:val="32"/>
          <w:szCs w:val="32"/>
        </w:rPr>
        <w:t>第九章  常见故障排查</w:t>
      </w:r>
      <w:bookmarkEnd w:id="9"/>
    </w:p>
    <w:p w14:paraId="70822186">
      <w:pPr>
        <w:pStyle w:val="3"/>
        <w:spacing w:before="240" w:after="140"/>
      </w:pPr>
      <w:r>
        <w:rPr>
          <w:rFonts w:ascii="微软雅黑" w:hAnsi="微软雅黑" w:eastAsia="微软雅黑" w:cs="微软雅黑"/>
          <w:b/>
          <w:bCs/>
          <w:color w:val="2E74B5"/>
          <w:sz w:val="26"/>
          <w:szCs w:val="26"/>
        </w:rPr>
        <w:t>9.1 故障排查对照表</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0"/>
        <w:gridCol w:w="2800"/>
        <w:gridCol w:w="4060"/>
      </w:tblGrid>
      <w:tr w14:paraId="3624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52D7BBF0">
            <w:pPr>
              <w:jc w:val="center"/>
            </w:pPr>
            <w:r>
              <w:rPr>
                <w:rFonts w:ascii="微软雅黑" w:hAnsi="微软雅黑" w:eastAsia="微软雅黑" w:cs="微软雅黑"/>
                <w:b/>
                <w:bCs/>
                <w:sz w:val="22"/>
                <w:szCs w:val="22"/>
              </w:rPr>
              <w:t>故障现象</w:t>
            </w:r>
          </w:p>
        </w:tc>
        <w:tc>
          <w:tcPr>
            <w:tcW w:w="2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5F837DF">
            <w:pPr>
              <w:jc w:val="center"/>
            </w:pPr>
            <w:r>
              <w:rPr>
                <w:rFonts w:ascii="微软雅黑" w:hAnsi="微软雅黑" w:eastAsia="微软雅黑" w:cs="微软雅黑"/>
                <w:b/>
                <w:bCs/>
                <w:sz w:val="22"/>
                <w:szCs w:val="22"/>
              </w:rPr>
              <w:t>可能原因</w:t>
            </w:r>
          </w:p>
        </w:tc>
        <w:tc>
          <w:tcPr>
            <w:tcW w:w="40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416750B">
            <w:pPr>
              <w:jc w:val="center"/>
            </w:pPr>
            <w:r>
              <w:rPr>
                <w:rFonts w:ascii="微软雅黑" w:hAnsi="微软雅黑" w:eastAsia="微软雅黑" w:cs="微软雅黑"/>
                <w:b/>
                <w:bCs/>
                <w:sz w:val="22"/>
                <w:szCs w:val="22"/>
              </w:rPr>
              <w:t>排查方法</w:t>
            </w:r>
          </w:p>
        </w:tc>
      </w:tr>
      <w:tr w14:paraId="0427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2DE63A2">
            <w:pPr>
              <w:jc w:val="left"/>
            </w:pPr>
            <w:r>
              <w:rPr>
                <w:rFonts w:ascii="微软雅黑" w:hAnsi="微软雅黑" w:eastAsia="微软雅黑" w:cs="微软雅黑"/>
                <w:b w:val="0"/>
                <w:bCs w:val="0"/>
                <w:sz w:val="22"/>
                <w:szCs w:val="22"/>
              </w:rPr>
              <w:t>主机无法开机</w:t>
            </w:r>
          </w:p>
        </w:tc>
        <w:tc>
          <w:tcPr>
            <w:tcW w:w="2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A1B4A6E">
            <w:pPr>
              <w:jc w:val="left"/>
            </w:pPr>
            <w:r>
              <w:rPr>
                <w:rFonts w:ascii="微软雅黑" w:hAnsi="微软雅黑" w:eastAsia="微软雅黑" w:cs="微软雅黑"/>
                <w:b w:val="0"/>
                <w:bCs w:val="0"/>
                <w:sz w:val="22"/>
                <w:szCs w:val="22"/>
              </w:rPr>
              <w:t>电源未接/电压不对/开关未开</w:t>
            </w:r>
          </w:p>
        </w:tc>
        <w:tc>
          <w:tcPr>
            <w:tcW w:w="4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E4DDB86">
            <w:pPr>
              <w:jc w:val="left"/>
            </w:pPr>
            <w:r>
              <w:rPr>
                <w:rFonts w:ascii="微软雅黑" w:hAnsi="微软雅黑" w:eastAsia="微软雅黑" w:cs="微软雅黑"/>
                <w:b w:val="0"/>
                <w:bCs w:val="0"/>
                <w:sz w:val="22"/>
                <w:szCs w:val="22"/>
              </w:rPr>
              <w:t>检查DC 12V电源、电源开关、保险丝</w:t>
            </w:r>
          </w:p>
        </w:tc>
      </w:tr>
      <w:tr w14:paraId="7233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C9958A8">
            <w:pPr>
              <w:jc w:val="left"/>
            </w:pPr>
            <w:r>
              <w:rPr>
                <w:rFonts w:ascii="微软雅黑" w:hAnsi="微软雅黑" w:eastAsia="微软雅黑" w:cs="微软雅黑"/>
                <w:b w:val="0"/>
                <w:bCs w:val="0"/>
                <w:sz w:val="22"/>
                <w:szCs w:val="22"/>
              </w:rPr>
              <w:t>主机无法启动系统</w:t>
            </w:r>
          </w:p>
        </w:tc>
        <w:tc>
          <w:tcPr>
            <w:tcW w:w="2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C35F352">
            <w:pPr>
              <w:jc w:val="left"/>
            </w:pPr>
            <w:r>
              <w:rPr>
                <w:rFonts w:ascii="微软雅黑" w:hAnsi="微软雅黑" w:eastAsia="微软雅黑" w:cs="微软雅黑"/>
                <w:b w:val="0"/>
                <w:bCs w:val="0"/>
                <w:sz w:val="22"/>
                <w:szCs w:val="22"/>
              </w:rPr>
              <w:t>固件损坏/TF卡异常</w:t>
            </w:r>
          </w:p>
        </w:tc>
        <w:tc>
          <w:tcPr>
            <w:tcW w:w="4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0A14331">
            <w:pPr>
              <w:jc w:val="left"/>
            </w:pPr>
            <w:r>
              <w:rPr>
                <w:rFonts w:ascii="微软雅黑" w:hAnsi="微软雅黑" w:eastAsia="微软雅黑" w:cs="微软雅黑"/>
                <w:b w:val="0"/>
                <w:bCs w:val="0"/>
                <w:sz w:val="22"/>
                <w:szCs w:val="22"/>
              </w:rPr>
              <w:t>通过U盘重新烧录固件</w:t>
            </w:r>
          </w:p>
        </w:tc>
      </w:tr>
      <w:tr w14:paraId="280F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24DA3AB">
            <w:pPr>
              <w:jc w:val="left"/>
            </w:pPr>
            <w:r>
              <w:rPr>
                <w:rFonts w:ascii="微软雅黑" w:hAnsi="微软雅黑" w:eastAsia="微软雅黑" w:cs="微软雅黑"/>
                <w:b w:val="0"/>
                <w:bCs w:val="0"/>
                <w:sz w:val="22"/>
                <w:szCs w:val="22"/>
              </w:rPr>
              <w:t>相机无法连接</w:t>
            </w:r>
          </w:p>
        </w:tc>
        <w:tc>
          <w:tcPr>
            <w:tcW w:w="2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84CBF91">
            <w:pPr>
              <w:jc w:val="left"/>
            </w:pPr>
            <w:r>
              <w:rPr>
                <w:rFonts w:ascii="微软雅黑" w:hAnsi="微软雅黑" w:eastAsia="微软雅黑" w:cs="微软雅黑"/>
                <w:b w:val="0"/>
                <w:bCs w:val="0"/>
                <w:sz w:val="22"/>
                <w:szCs w:val="22"/>
              </w:rPr>
              <w:t>网线松动/IP冲突</w:t>
            </w:r>
          </w:p>
        </w:tc>
        <w:tc>
          <w:tcPr>
            <w:tcW w:w="4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08B49EE">
            <w:pPr>
              <w:jc w:val="left"/>
            </w:pPr>
            <w:r>
              <w:rPr>
                <w:rFonts w:ascii="微软雅黑" w:hAnsi="微软雅黑" w:eastAsia="微软雅黑" w:cs="微软雅黑"/>
                <w:b w:val="0"/>
                <w:bCs w:val="0"/>
                <w:sz w:val="22"/>
                <w:szCs w:val="22"/>
              </w:rPr>
              <w:t>检查网线、确认相机IP与主机同网段</w:t>
            </w:r>
          </w:p>
        </w:tc>
      </w:tr>
      <w:tr w14:paraId="51AF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AB3B3E7">
            <w:pPr>
              <w:jc w:val="left"/>
            </w:pPr>
            <w:r>
              <w:rPr>
                <w:rFonts w:ascii="微软雅黑" w:hAnsi="微软雅黑" w:eastAsia="微软雅黑" w:cs="微软雅黑"/>
                <w:b w:val="0"/>
                <w:bCs w:val="0"/>
                <w:sz w:val="22"/>
                <w:szCs w:val="22"/>
              </w:rPr>
              <w:t>画面全黑</w:t>
            </w:r>
          </w:p>
        </w:tc>
        <w:tc>
          <w:tcPr>
            <w:tcW w:w="2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830C104">
            <w:pPr>
              <w:jc w:val="left"/>
            </w:pPr>
            <w:r>
              <w:rPr>
                <w:rFonts w:ascii="微软雅黑" w:hAnsi="微软雅黑" w:eastAsia="微软雅黑" w:cs="微软雅黑"/>
                <w:b w:val="0"/>
                <w:bCs w:val="0"/>
                <w:sz w:val="22"/>
                <w:szCs w:val="22"/>
              </w:rPr>
              <w:t>镜头盖未摘/曝光过短/光源未开</w:t>
            </w:r>
          </w:p>
        </w:tc>
        <w:tc>
          <w:tcPr>
            <w:tcW w:w="4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A046FEA">
            <w:pPr>
              <w:jc w:val="left"/>
            </w:pPr>
            <w:r>
              <w:rPr>
                <w:rFonts w:ascii="微软雅黑" w:hAnsi="微软雅黑" w:eastAsia="微软雅黑" w:cs="微软雅黑"/>
                <w:b w:val="0"/>
                <w:bCs w:val="0"/>
                <w:sz w:val="22"/>
                <w:szCs w:val="22"/>
              </w:rPr>
              <w:t>摘镜头盖、增大曝光、开启光源</w:t>
            </w:r>
          </w:p>
        </w:tc>
      </w:tr>
      <w:tr w14:paraId="4735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BEE557F">
            <w:pPr>
              <w:jc w:val="left"/>
            </w:pPr>
            <w:r>
              <w:rPr>
                <w:rFonts w:ascii="微软雅黑" w:hAnsi="微软雅黑" w:eastAsia="微软雅黑" w:cs="微软雅黑"/>
                <w:b w:val="0"/>
                <w:bCs w:val="0"/>
                <w:sz w:val="22"/>
                <w:szCs w:val="22"/>
              </w:rPr>
              <w:t>画面过曝</w:t>
            </w:r>
          </w:p>
        </w:tc>
        <w:tc>
          <w:tcPr>
            <w:tcW w:w="2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E50FEBE">
            <w:pPr>
              <w:jc w:val="left"/>
            </w:pPr>
            <w:r>
              <w:rPr>
                <w:rFonts w:ascii="微软雅黑" w:hAnsi="微软雅黑" w:eastAsia="微软雅黑" w:cs="微软雅黑"/>
                <w:b w:val="0"/>
                <w:bCs w:val="0"/>
                <w:sz w:val="22"/>
                <w:szCs w:val="22"/>
              </w:rPr>
              <w:t>曝光过长/光源过亮/增益过大</w:t>
            </w:r>
          </w:p>
        </w:tc>
        <w:tc>
          <w:tcPr>
            <w:tcW w:w="4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7A430B3">
            <w:pPr>
              <w:jc w:val="left"/>
            </w:pPr>
            <w:r>
              <w:rPr>
                <w:rFonts w:ascii="微软雅黑" w:hAnsi="微软雅黑" w:eastAsia="微软雅黑" w:cs="微软雅黑"/>
                <w:b w:val="0"/>
                <w:bCs w:val="0"/>
                <w:sz w:val="22"/>
                <w:szCs w:val="22"/>
              </w:rPr>
              <w:t>减小曝光、降低光源亮度</w:t>
            </w:r>
          </w:p>
        </w:tc>
      </w:tr>
      <w:tr w14:paraId="38BC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4216568">
            <w:pPr>
              <w:jc w:val="left"/>
            </w:pPr>
            <w:r>
              <w:rPr>
                <w:rFonts w:ascii="微软雅黑" w:hAnsi="微软雅黑" w:eastAsia="微软雅黑" w:cs="微软雅黑"/>
                <w:b w:val="0"/>
                <w:bCs w:val="0"/>
                <w:sz w:val="22"/>
                <w:szCs w:val="22"/>
              </w:rPr>
              <w:t>画面模糊</w:t>
            </w:r>
          </w:p>
        </w:tc>
        <w:tc>
          <w:tcPr>
            <w:tcW w:w="2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4ED2403">
            <w:pPr>
              <w:jc w:val="left"/>
            </w:pPr>
            <w:r>
              <w:rPr>
                <w:rFonts w:ascii="微软雅黑" w:hAnsi="微软雅黑" w:eastAsia="微软雅黑" w:cs="微软雅黑"/>
                <w:b w:val="0"/>
                <w:bCs w:val="0"/>
                <w:sz w:val="22"/>
                <w:szCs w:val="22"/>
              </w:rPr>
              <w:t>镜头失焦/物料振动</w:t>
            </w:r>
          </w:p>
        </w:tc>
        <w:tc>
          <w:tcPr>
            <w:tcW w:w="4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BF4B683">
            <w:pPr>
              <w:jc w:val="left"/>
            </w:pPr>
            <w:r>
              <w:rPr>
                <w:rFonts w:ascii="微软雅黑" w:hAnsi="微软雅黑" w:eastAsia="微软雅黑" w:cs="微软雅黑"/>
                <w:b w:val="0"/>
                <w:bCs w:val="0"/>
                <w:sz w:val="22"/>
                <w:szCs w:val="22"/>
              </w:rPr>
              <w:t>重新对焦、加固相机/物料</w:t>
            </w:r>
          </w:p>
        </w:tc>
      </w:tr>
      <w:tr w14:paraId="0414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8A47F2F">
            <w:pPr>
              <w:jc w:val="left"/>
            </w:pPr>
            <w:r>
              <w:rPr>
                <w:rFonts w:ascii="微软雅黑" w:hAnsi="微软雅黑" w:eastAsia="微软雅黑" w:cs="微软雅黑"/>
                <w:b w:val="0"/>
                <w:bCs w:val="0"/>
                <w:sz w:val="22"/>
                <w:szCs w:val="22"/>
              </w:rPr>
              <w:t>识别率低</w:t>
            </w:r>
          </w:p>
        </w:tc>
        <w:tc>
          <w:tcPr>
            <w:tcW w:w="2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51BDEF7">
            <w:pPr>
              <w:jc w:val="left"/>
            </w:pPr>
            <w:r>
              <w:rPr>
                <w:rFonts w:ascii="微软雅黑" w:hAnsi="微软雅黑" w:eastAsia="微软雅黑" w:cs="微软雅黑"/>
                <w:b w:val="0"/>
                <w:bCs w:val="0"/>
                <w:sz w:val="22"/>
                <w:szCs w:val="22"/>
              </w:rPr>
              <w:t>光照不均/物料特征弱/参数不当</w:t>
            </w:r>
          </w:p>
        </w:tc>
        <w:tc>
          <w:tcPr>
            <w:tcW w:w="4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B72BA07">
            <w:pPr>
              <w:jc w:val="left"/>
            </w:pPr>
            <w:r>
              <w:rPr>
                <w:rFonts w:ascii="微软雅黑" w:hAnsi="微软雅黑" w:eastAsia="微软雅黑" w:cs="微软雅黑"/>
                <w:b w:val="0"/>
                <w:bCs w:val="0"/>
                <w:sz w:val="22"/>
                <w:szCs w:val="22"/>
              </w:rPr>
              <w:t>调整光源、优化特征、增强对比度</w:t>
            </w:r>
          </w:p>
        </w:tc>
      </w:tr>
      <w:tr w14:paraId="4037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84AEDEB">
            <w:pPr>
              <w:jc w:val="left"/>
            </w:pPr>
            <w:r>
              <w:rPr>
                <w:rFonts w:ascii="微软雅黑" w:hAnsi="微软雅黑" w:eastAsia="微软雅黑" w:cs="微软雅黑"/>
                <w:b w:val="0"/>
                <w:bCs w:val="0"/>
                <w:sz w:val="22"/>
                <w:szCs w:val="22"/>
              </w:rPr>
              <w:t>纠偏不响应</w:t>
            </w:r>
          </w:p>
        </w:tc>
        <w:tc>
          <w:tcPr>
            <w:tcW w:w="2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4AA0DCA">
            <w:pPr>
              <w:jc w:val="left"/>
            </w:pPr>
            <w:r>
              <w:rPr>
                <w:rFonts w:ascii="微软雅黑" w:hAnsi="微软雅黑" w:eastAsia="微软雅黑" w:cs="微软雅黑"/>
                <w:b w:val="0"/>
                <w:bCs w:val="0"/>
                <w:sz w:val="22"/>
                <w:szCs w:val="22"/>
              </w:rPr>
              <w:t>通讯故障/PID=0/急停状态</w:t>
            </w:r>
          </w:p>
        </w:tc>
        <w:tc>
          <w:tcPr>
            <w:tcW w:w="4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1352BF7">
            <w:pPr>
              <w:jc w:val="left"/>
            </w:pPr>
            <w:r>
              <w:rPr>
                <w:rFonts w:ascii="微软雅黑" w:hAnsi="微软雅黑" w:eastAsia="微软雅黑" w:cs="微软雅黑"/>
                <w:b w:val="0"/>
                <w:bCs w:val="0"/>
                <w:sz w:val="22"/>
                <w:szCs w:val="22"/>
              </w:rPr>
              <w:t>检查RS485线、检查PID参数、解除急停</w:t>
            </w:r>
          </w:p>
        </w:tc>
      </w:tr>
      <w:tr w14:paraId="048F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2ED942D">
            <w:pPr>
              <w:jc w:val="left"/>
            </w:pPr>
            <w:r>
              <w:rPr>
                <w:rFonts w:ascii="微软雅黑" w:hAnsi="微软雅黑" w:eastAsia="微软雅黑" w:cs="微软雅黑"/>
                <w:b w:val="0"/>
                <w:bCs w:val="0"/>
                <w:sz w:val="22"/>
                <w:szCs w:val="22"/>
              </w:rPr>
              <w:t>纠偏振荡</w:t>
            </w:r>
          </w:p>
        </w:tc>
        <w:tc>
          <w:tcPr>
            <w:tcW w:w="2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BF29E00">
            <w:pPr>
              <w:jc w:val="left"/>
            </w:pPr>
            <w:r>
              <w:rPr>
                <w:rFonts w:ascii="微软雅黑" w:hAnsi="微软雅黑" w:eastAsia="微软雅黑" w:cs="微软雅黑"/>
                <w:b w:val="0"/>
                <w:bCs w:val="0"/>
                <w:sz w:val="22"/>
                <w:szCs w:val="22"/>
              </w:rPr>
              <w:t>PID参数过大/通讯延迟</w:t>
            </w:r>
          </w:p>
        </w:tc>
        <w:tc>
          <w:tcPr>
            <w:tcW w:w="4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78466B7">
            <w:pPr>
              <w:jc w:val="left"/>
            </w:pPr>
            <w:r>
              <w:rPr>
                <w:rFonts w:ascii="微软雅黑" w:hAnsi="微软雅黑" w:eastAsia="微软雅黑" w:cs="微软雅黑"/>
                <w:b w:val="0"/>
                <w:bCs w:val="0"/>
                <w:sz w:val="22"/>
                <w:szCs w:val="22"/>
              </w:rPr>
              <w:t>减小Kp、增大滤波系数</w:t>
            </w:r>
          </w:p>
        </w:tc>
      </w:tr>
      <w:tr w14:paraId="5536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7A834AE">
            <w:pPr>
              <w:jc w:val="left"/>
            </w:pPr>
            <w:r>
              <w:rPr>
                <w:rFonts w:ascii="微软雅黑" w:hAnsi="微软雅黑" w:eastAsia="微软雅黑" w:cs="微软雅黑"/>
                <w:b w:val="0"/>
                <w:bCs w:val="0"/>
                <w:sz w:val="22"/>
                <w:szCs w:val="22"/>
              </w:rPr>
              <w:t>纠偏有静差</w:t>
            </w:r>
          </w:p>
        </w:tc>
        <w:tc>
          <w:tcPr>
            <w:tcW w:w="2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A05C9E3">
            <w:pPr>
              <w:jc w:val="left"/>
            </w:pPr>
            <w:r>
              <w:rPr>
                <w:rFonts w:ascii="微软雅黑" w:hAnsi="微软雅黑" w:eastAsia="微软雅黑" w:cs="微软雅黑"/>
                <w:b w:val="0"/>
                <w:bCs w:val="0"/>
                <w:sz w:val="22"/>
                <w:szCs w:val="22"/>
              </w:rPr>
              <w:t>死区过大/Ki过小</w:t>
            </w:r>
          </w:p>
        </w:tc>
        <w:tc>
          <w:tcPr>
            <w:tcW w:w="4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E08B692">
            <w:pPr>
              <w:jc w:val="left"/>
            </w:pPr>
            <w:r>
              <w:rPr>
                <w:rFonts w:ascii="微软雅黑" w:hAnsi="微软雅黑" w:eastAsia="微软雅黑" w:cs="微软雅黑"/>
                <w:b w:val="0"/>
                <w:bCs w:val="0"/>
                <w:sz w:val="22"/>
                <w:szCs w:val="22"/>
              </w:rPr>
              <w:t>减小死区、增大Ki</w:t>
            </w:r>
          </w:p>
        </w:tc>
      </w:tr>
      <w:tr w14:paraId="2862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D7B3F86">
            <w:pPr>
              <w:jc w:val="left"/>
            </w:pPr>
            <w:r>
              <w:rPr>
                <w:rFonts w:ascii="微软雅黑" w:hAnsi="微软雅黑" w:eastAsia="微软雅黑" w:cs="微软雅黑"/>
                <w:b w:val="0"/>
                <w:bCs w:val="0"/>
                <w:sz w:val="22"/>
                <w:szCs w:val="22"/>
              </w:rPr>
              <w:t>急停无法解除</w:t>
            </w:r>
          </w:p>
        </w:tc>
        <w:tc>
          <w:tcPr>
            <w:tcW w:w="2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D80C516">
            <w:pPr>
              <w:jc w:val="left"/>
            </w:pPr>
            <w:r>
              <w:rPr>
                <w:rFonts w:ascii="微软雅黑" w:hAnsi="微软雅黑" w:eastAsia="微软雅黑" w:cs="微软雅黑"/>
                <w:b w:val="0"/>
                <w:bCs w:val="0"/>
                <w:sz w:val="22"/>
                <w:szCs w:val="22"/>
              </w:rPr>
              <w:t>GPIO4持续低电平</w:t>
            </w:r>
          </w:p>
        </w:tc>
        <w:tc>
          <w:tcPr>
            <w:tcW w:w="4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8DA3EC3">
            <w:pPr>
              <w:jc w:val="left"/>
            </w:pPr>
            <w:r>
              <w:rPr>
                <w:rFonts w:ascii="微软雅黑" w:hAnsi="微软雅黑" w:eastAsia="微软雅黑" w:cs="微软雅黑"/>
                <w:b w:val="0"/>
                <w:bCs w:val="0"/>
                <w:sz w:val="22"/>
                <w:szCs w:val="22"/>
              </w:rPr>
              <w:t>检查急停按钮接线</w:t>
            </w:r>
          </w:p>
        </w:tc>
      </w:tr>
      <w:tr w14:paraId="6135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BFDE92B">
            <w:pPr>
              <w:jc w:val="left"/>
            </w:pPr>
            <w:r>
              <w:rPr>
                <w:rFonts w:ascii="微软雅黑" w:hAnsi="微软雅黑" w:eastAsia="微软雅黑" w:cs="微软雅黑"/>
                <w:b w:val="0"/>
                <w:bCs w:val="0"/>
                <w:sz w:val="22"/>
                <w:szCs w:val="22"/>
              </w:rPr>
              <w:t>Web界面无法访问</w:t>
            </w:r>
          </w:p>
        </w:tc>
        <w:tc>
          <w:tcPr>
            <w:tcW w:w="2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37DCFAF">
            <w:pPr>
              <w:jc w:val="left"/>
            </w:pPr>
            <w:r>
              <w:rPr>
                <w:rFonts w:ascii="微软雅黑" w:hAnsi="微软雅黑" w:eastAsia="微软雅黑" w:cs="微软雅黑"/>
                <w:b w:val="0"/>
                <w:bCs w:val="0"/>
                <w:sz w:val="22"/>
                <w:szCs w:val="22"/>
              </w:rPr>
              <w:t>IP冲突/网线故障</w:t>
            </w:r>
          </w:p>
        </w:tc>
        <w:tc>
          <w:tcPr>
            <w:tcW w:w="4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79D8E5E">
            <w:pPr>
              <w:jc w:val="left"/>
            </w:pPr>
            <w:r>
              <w:rPr>
                <w:rFonts w:ascii="微软雅黑" w:hAnsi="微软雅黑" w:eastAsia="微软雅黑" w:cs="微软雅黑"/>
                <w:b w:val="0"/>
                <w:bCs w:val="0"/>
                <w:sz w:val="22"/>
                <w:szCs w:val="22"/>
              </w:rPr>
              <w:t>Ping测试，更换IP</w:t>
            </w:r>
          </w:p>
        </w:tc>
      </w:tr>
    </w:tbl>
    <w:p w14:paraId="70FC0EBB">
      <w:pPr>
        <w:pStyle w:val="3"/>
        <w:spacing w:before="240" w:after="140"/>
      </w:pPr>
      <w:r>
        <w:rPr>
          <w:rFonts w:ascii="微软雅黑" w:hAnsi="微软雅黑" w:eastAsia="微软雅黑" w:cs="微软雅黑"/>
          <w:b/>
          <w:bCs/>
          <w:color w:val="2E74B5"/>
          <w:sz w:val="26"/>
          <w:szCs w:val="26"/>
        </w:rPr>
        <w:t>9.2 错误代码对照表</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2500"/>
        <w:gridCol w:w="5060"/>
      </w:tblGrid>
      <w:tr w14:paraId="03DF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DF96D22">
            <w:pPr>
              <w:jc w:val="center"/>
            </w:pPr>
            <w:r>
              <w:rPr>
                <w:rFonts w:ascii="微软雅黑" w:hAnsi="微软雅黑" w:eastAsia="微软雅黑" w:cs="微软雅黑"/>
                <w:b/>
                <w:bCs/>
                <w:sz w:val="22"/>
                <w:szCs w:val="22"/>
              </w:rPr>
              <w:t>错误码</w:t>
            </w:r>
          </w:p>
        </w:tc>
        <w:tc>
          <w:tcPr>
            <w:tcW w:w="25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7FF73415">
            <w:pPr>
              <w:jc w:val="center"/>
            </w:pPr>
            <w:r>
              <w:rPr>
                <w:rFonts w:ascii="微软雅黑" w:hAnsi="微软雅黑" w:eastAsia="微软雅黑" w:cs="微软雅黑"/>
                <w:b/>
                <w:bCs/>
                <w:sz w:val="22"/>
                <w:szCs w:val="22"/>
              </w:rPr>
              <w:t>含义</w:t>
            </w:r>
          </w:p>
        </w:tc>
        <w:tc>
          <w:tcPr>
            <w:tcW w:w="50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6846D7CD">
            <w:pPr>
              <w:jc w:val="center"/>
            </w:pPr>
            <w:r>
              <w:rPr>
                <w:rFonts w:ascii="微软雅黑" w:hAnsi="微软雅黑" w:eastAsia="微软雅黑" w:cs="微软雅黑"/>
                <w:b/>
                <w:bCs/>
                <w:sz w:val="22"/>
                <w:szCs w:val="22"/>
              </w:rPr>
              <w:t>处理方法</w:t>
            </w:r>
          </w:p>
        </w:tc>
      </w:tr>
      <w:tr w14:paraId="3558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1F9ED59">
            <w:pPr>
              <w:jc w:val="left"/>
            </w:pPr>
            <w:r>
              <w:rPr>
                <w:rFonts w:ascii="微软雅黑" w:hAnsi="微软雅黑" w:eastAsia="微软雅黑" w:cs="微软雅黑"/>
                <w:b w:val="0"/>
                <w:bCs w:val="0"/>
                <w:sz w:val="22"/>
                <w:szCs w:val="22"/>
              </w:rPr>
              <w:t>E001</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AF4B36F">
            <w:pPr>
              <w:jc w:val="left"/>
            </w:pPr>
            <w:r>
              <w:rPr>
                <w:rFonts w:ascii="微软雅黑" w:hAnsi="微软雅黑" w:eastAsia="微软雅黑" w:cs="微软雅黑"/>
                <w:b w:val="0"/>
                <w:bCs w:val="0"/>
                <w:sz w:val="22"/>
                <w:szCs w:val="22"/>
              </w:rPr>
              <w:t>相机未连接</w:t>
            </w:r>
          </w:p>
        </w:tc>
        <w:tc>
          <w:tcPr>
            <w:tcW w:w="5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D9F7682">
            <w:pPr>
              <w:jc w:val="left"/>
            </w:pPr>
            <w:r>
              <w:rPr>
                <w:rFonts w:ascii="微软雅黑" w:hAnsi="微软雅黑" w:eastAsia="微软雅黑" w:cs="微软雅黑"/>
                <w:b w:val="0"/>
                <w:bCs w:val="0"/>
                <w:sz w:val="22"/>
                <w:szCs w:val="22"/>
              </w:rPr>
              <w:t>检查相机电源与网线</w:t>
            </w:r>
          </w:p>
        </w:tc>
      </w:tr>
      <w:tr w14:paraId="39AF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3E43C86">
            <w:pPr>
              <w:jc w:val="left"/>
            </w:pPr>
            <w:r>
              <w:rPr>
                <w:rFonts w:ascii="微软雅黑" w:hAnsi="微软雅黑" w:eastAsia="微软雅黑" w:cs="微软雅黑"/>
                <w:b w:val="0"/>
                <w:bCs w:val="0"/>
                <w:sz w:val="22"/>
                <w:szCs w:val="22"/>
              </w:rPr>
              <w:t>E002</w:t>
            </w:r>
          </w:p>
        </w:tc>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C975790">
            <w:pPr>
              <w:jc w:val="left"/>
            </w:pPr>
            <w:r>
              <w:rPr>
                <w:rFonts w:ascii="微软雅黑" w:hAnsi="微软雅黑" w:eastAsia="微软雅黑" w:cs="微软雅黑"/>
                <w:b w:val="0"/>
                <w:bCs w:val="0"/>
                <w:sz w:val="22"/>
                <w:szCs w:val="22"/>
              </w:rPr>
              <w:t>图像采集超时</w:t>
            </w:r>
          </w:p>
        </w:tc>
        <w:tc>
          <w:tcPr>
            <w:tcW w:w="5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02D3A4B">
            <w:pPr>
              <w:jc w:val="left"/>
            </w:pPr>
            <w:r>
              <w:rPr>
                <w:rFonts w:ascii="微软雅黑" w:hAnsi="微软雅黑" w:eastAsia="微软雅黑" w:cs="微软雅黑"/>
                <w:b w:val="0"/>
                <w:bCs w:val="0"/>
                <w:sz w:val="22"/>
                <w:szCs w:val="22"/>
              </w:rPr>
              <w:t>检查触发信号、增大超时</w:t>
            </w:r>
          </w:p>
        </w:tc>
      </w:tr>
      <w:tr w14:paraId="78C3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23144A7">
            <w:pPr>
              <w:jc w:val="left"/>
            </w:pPr>
            <w:r>
              <w:rPr>
                <w:rFonts w:ascii="微软雅黑" w:hAnsi="微软雅黑" w:eastAsia="微软雅黑" w:cs="微软雅黑"/>
                <w:b w:val="0"/>
                <w:bCs w:val="0"/>
                <w:sz w:val="22"/>
                <w:szCs w:val="22"/>
              </w:rPr>
              <w:t>E003</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A4BB1A1">
            <w:pPr>
              <w:jc w:val="left"/>
            </w:pPr>
            <w:r>
              <w:rPr>
                <w:rFonts w:ascii="微软雅黑" w:hAnsi="微软雅黑" w:eastAsia="微软雅黑" w:cs="微软雅黑"/>
                <w:b w:val="0"/>
                <w:bCs w:val="0"/>
                <w:sz w:val="22"/>
                <w:szCs w:val="22"/>
              </w:rPr>
              <w:t>特征匹配失败</w:t>
            </w:r>
          </w:p>
        </w:tc>
        <w:tc>
          <w:tcPr>
            <w:tcW w:w="5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BCAE88C">
            <w:pPr>
              <w:jc w:val="left"/>
            </w:pPr>
            <w:r>
              <w:rPr>
                <w:rFonts w:ascii="微软雅黑" w:hAnsi="微软雅黑" w:eastAsia="微软雅黑" w:cs="微软雅黑"/>
                <w:b w:val="0"/>
                <w:bCs w:val="0"/>
                <w:sz w:val="22"/>
                <w:szCs w:val="22"/>
              </w:rPr>
              <w:t>调整ROI、增强光源、检查物料</w:t>
            </w:r>
          </w:p>
        </w:tc>
      </w:tr>
      <w:tr w14:paraId="4AB5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C723830">
            <w:pPr>
              <w:jc w:val="left"/>
            </w:pPr>
            <w:r>
              <w:rPr>
                <w:rFonts w:ascii="微软雅黑" w:hAnsi="微软雅黑" w:eastAsia="微软雅黑" w:cs="微软雅黑"/>
                <w:b w:val="0"/>
                <w:bCs w:val="0"/>
                <w:sz w:val="22"/>
                <w:szCs w:val="22"/>
              </w:rPr>
              <w:t>E004</w:t>
            </w:r>
          </w:p>
        </w:tc>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0050907">
            <w:pPr>
              <w:jc w:val="left"/>
            </w:pPr>
            <w:r>
              <w:rPr>
                <w:rFonts w:ascii="微软雅黑" w:hAnsi="微软雅黑" w:eastAsia="微软雅黑" w:cs="微软雅黑"/>
                <w:b w:val="0"/>
                <w:bCs w:val="0"/>
                <w:sz w:val="22"/>
                <w:szCs w:val="22"/>
              </w:rPr>
              <w:t>标定参数错误</w:t>
            </w:r>
          </w:p>
        </w:tc>
        <w:tc>
          <w:tcPr>
            <w:tcW w:w="5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945DDF5">
            <w:pPr>
              <w:jc w:val="left"/>
            </w:pPr>
            <w:r>
              <w:rPr>
                <w:rFonts w:ascii="微软雅黑" w:hAnsi="微软雅黑" w:eastAsia="微软雅黑" w:cs="微软雅黑"/>
                <w:b w:val="0"/>
                <w:bCs w:val="0"/>
                <w:sz w:val="22"/>
                <w:szCs w:val="22"/>
              </w:rPr>
              <w:t>重新进行系统标定</w:t>
            </w:r>
          </w:p>
        </w:tc>
      </w:tr>
      <w:tr w14:paraId="1E07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7C4E569">
            <w:pPr>
              <w:jc w:val="left"/>
            </w:pPr>
            <w:r>
              <w:rPr>
                <w:rFonts w:ascii="微软雅黑" w:hAnsi="微软雅黑" w:eastAsia="微软雅黑" w:cs="微软雅黑"/>
                <w:b w:val="0"/>
                <w:bCs w:val="0"/>
                <w:sz w:val="22"/>
                <w:szCs w:val="22"/>
              </w:rPr>
              <w:t>E005</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90F4175">
            <w:pPr>
              <w:jc w:val="left"/>
            </w:pPr>
            <w:r>
              <w:rPr>
                <w:rFonts w:ascii="微软雅黑" w:hAnsi="微软雅黑" w:eastAsia="微软雅黑" w:cs="微软雅黑"/>
                <w:b w:val="0"/>
                <w:bCs w:val="0"/>
                <w:sz w:val="22"/>
                <w:szCs w:val="22"/>
              </w:rPr>
              <w:t>通讯异常</w:t>
            </w:r>
          </w:p>
        </w:tc>
        <w:tc>
          <w:tcPr>
            <w:tcW w:w="5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D280311">
            <w:pPr>
              <w:jc w:val="left"/>
            </w:pPr>
            <w:r>
              <w:rPr>
                <w:rFonts w:ascii="微软雅黑" w:hAnsi="微软雅黑" w:eastAsia="微软雅黑" w:cs="微软雅黑"/>
                <w:b w:val="0"/>
                <w:bCs w:val="0"/>
                <w:sz w:val="22"/>
                <w:szCs w:val="22"/>
              </w:rPr>
              <w:t>检查RS485/CAN接线与终端电阻</w:t>
            </w:r>
          </w:p>
        </w:tc>
      </w:tr>
      <w:tr w14:paraId="18D1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F4402EE">
            <w:pPr>
              <w:jc w:val="left"/>
            </w:pPr>
            <w:r>
              <w:rPr>
                <w:rFonts w:ascii="微软雅黑" w:hAnsi="微软雅黑" w:eastAsia="微软雅黑" w:cs="微软雅黑"/>
                <w:b w:val="0"/>
                <w:bCs w:val="0"/>
                <w:sz w:val="22"/>
                <w:szCs w:val="22"/>
              </w:rPr>
              <w:t>E010</w:t>
            </w:r>
          </w:p>
        </w:tc>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860FE51">
            <w:pPr>
              <w:jc w:val="left"/>
            </w:pPr>
            <w:r>
              <w:rPr>
                <w:rFonts w:ascii="微软雅黑" w:hAnsi="微软雅黑" w:eastAsia="微软雅黑" w:cs="微软雅黑"/>
                <w:b w:val="0"/>
                <w:bCs w:val="0"/>
                <w:sz w:val="22"/>
                <w:szCs w:val="22"/>
              </w:rPr>
              <w:t>存储空间不足</w:t>
            </w:r>
          </w:p>
        </w:tc>
        <w:tc>
          <w:tcPr>
            <w:tcW w:w="5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026A0A2">
            <w:pPr>
              <w:jc w:val="left"/>
            </w:pPr>
            <w:r>
              <w:rPr>
                <w:rFonts w:ascii="微软雅黑" w:hAnsi="微软雅黑" w:eastAsia="微软雅黑" w:cs="微软雅黑"/>
                <w:b w:val="0"/>
                <w:bCs w:val="0"/>
                <w:sz w:val="22"/>
                <w:szCs w:val="22"/>
              </w:rPr>
              <w:t>清理TF卡/U盘</w:t>
            </w:r>
          </w:p>
        </w:tc>
      </w:tr>
      <w:tr w14:paraId="7F17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214E82C">
            <w:pPr>
              <w:jc w:val="left"/>
            </w:pPr>
            <w:r>
              <w:rPr>
                <w:rFonts w:ascii="微软雅黑" w:hAnsi="微软雅黑" w:eastAsia="微软雅黑" w:cs="微软雅黑"/>
                <w:b w:val="0"/>
                <w:bCs w:val="0"/>
                <w:sz w:val="22"/>
                <w:szCs w:val="22"/>
              </w:rPr>
              <w:t>E020</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07E0049">
            <w:pPr>
              <w:jc w:val="left"/>
            </w:pPr>
            <w:r>
              <w:rPr>
                <w:rFonts w:ascii="微软雅黑" w:hAnsi="微软雅黑" w:eastAsia="微软雅黑" w:cs="微软雅黑"/>
                <w:b w:val="0"/>
                <w:bCs w:val="0"/>
                <w:sz w:val="22"/>
                <w:szCs w:val="22"/>
              </w:rPr>
              <w:t>固件校验失败</w:t>
            </w:r>
          </w:p>
        </w:tc>
        <w:tc>
          <w:tcPr>
            <w:tcW w:w="5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84B5B99">
            <w:pPr>
              <w:jc w:val="left"/>
            </w:pPr>
            <w:r>
              <w:rPr>
                <w:rFonts w:ascii="微软雅黑" w:hAnsi="微软雅黑" w:eastAsia="微软雅黑" w:cs="微软雅黑"/>
                <w:b w:val="0"/>
                <w:bCs w:val="0"/>
                <w:sz w:val="22"/>
                <w:szCs w:val="22"/>
              </w:rPr>
              <w:t>重新升级固件</w:t>
            </w:r>
          </w:p>
        </w:tc>
      </w:tr>
      <w:tr w14:paraId="6950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9C453FB">
            <w:pPr>
              <w:jc w:val="left"/>
            </w:pPr>
            <w:r>
              <w:rPr>
                <w:rFonts w:ascii="微软雅黑" w:hAnsi="微软雅黑" w:eastAsia="微软雅黑" w:cs="微软雅黑"/>
                <w:b w:val="0"/>
                <w:bCs w:val="0"/>
                <w:sz w:val="22"/>
                <w:szCs w:val="22"/>
              </w:rPr>
              <w:t>E030</w:t>
            </w:r>
          </w:p>
        </w:tc>
        <w:tc>
          <w:tcPr>
            <w:tcW w:w="25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5296C3C">
            <w:pPr>
              <w:jc w:val="left"/>
            </w:pPr>
            <w:r>
              <w:rPr>
                <w:rFonts w:ascii="微软雅黑" w:hAnsi="微软雅黑" w:eastAsia="微软雅黑" w:cs="微软雅黑"/>
                <w:b w:val="0"/>
                <w:bCs w:val="0"/>
                <w:sz w:val="22"/>
                <w:szCs w:val="22"/>
              </w:rPr>
              <w:t>温度过高</w:t>
            </w:r>
          </w:p>
        </w:tc>
        <w:tc>
          <w:tcPr>
            <w:tcW w:w="50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EFACA37">
            <w:pPr>
              <w:jc w:val="left"/>
            </w:pPr>
            <w:r>
              <w:rPr>
                <w:rFonts w:ascii="微软雅黑" w:hAnsi="微软雅黑" w:eastAsia="微软雅黑" w:cs="微软雅黑"/>
                <w:b w:val="0"/>
                <w:bCs w:val="0"/>
                <w:sz w:val="22"/>
                <w:szCs w:val="22"/>
              </w:rPr>
              <w:t>检查散热、降低环境温度</w:t>
            </w:r>
          </w:p>
        </w:tc>
      </w:tr>
      <w:tr w14:paraId="28E3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CEC4CFB">
            <w:pPr>
              <w:jc w:val="left"/>
            </w:pPr>
            <w:r>
              <w:rPr>
                <w:rFonts w:ascii="微软雅黑" w:hAnsi="微软雅黑" w:eastAsia="微软雅黑" w:cs="微软雅黑"/>
                <w:b w:val="0"/>
                <w:bCs w:val="0"/>
                <w:sz w:val="22"/>
                <w:szCs w:val="22"/>
              </w:rPr>
              <w:t>E999</w:t>
            </w:r>
          </w:p>
        </w:tc>
        <w:tc>
          <w:tcPr>
            <w:tcW w:w="25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3DDB0FE">
            <w:pPr>
              <w:jc w:val="left"/>
            </w:pPr>
            <w:r>
              <w:rPr>
                <w:rFonts w:ascii="微软雅黑" w:hAnsi="微软雅黑" w:eastAsia="微软雅黑" w:cs="微软雅黑"/>
                <w:b w:val="0"/>
                <w:bCs w:val="0"/>
                <w:sz w:val="22"/>
                <w:szCs w:val="22"/>
              </w:rPr>
              <w:t>系统异常</w:t>
            </w:r>
          </w:p>
        </w:tc>
        <w:tc>
          <w:tcPr>
            <w:tcW w:w="50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2772B6B">
            <w:pPr>
              <w:jc w:val="left"/>
            </w:pPr>
            <w:r>
              <w:rPr>
                <w:rFonts w:ascii="微软雅黑" w:hAnsi="微软雅黑" w:eastAsia="微软雅黑" w:cs="微软雅黑"/>
                <w:b w:val="0"/>
                <w:bCs w:val="0"/>
                <w:sz w:val="22"/>
                <w:szCs w:val="22"/>
              </w:rPr>
              <w:t>重启系统，必要时恢复出厂</w:t>
            </w:r>
          </w:p>
        </w:tc>
      </w:tr>
    </w:tbl>
    <w:p w14:paraId="7F6E5692">
      <w:pPr>
        <w:pStyle w:val="3"/>
        <w:spacing w:before="240" w:after="140"/>
      </w:pPr>
      <w:r>
        <w:rPr>
          <w:rFonts w:ascii="微软雅黑" w:hAnsi="微软雅黑" w:eastAsia="微软雅黑" w:cs="微软雅黑"/>
          <w:b/>
          <w:bCs/>
          <w:color w:val="2E74B5"/>
          <w:sz w:val="26"/>
          <w:szCs w:val="26"/>
        </w:rPr>
        <w:t>9.3 恢复出厂设置</w:t>
      </w:r>
    </w:p>
    <w:p w14:paraId="73328136">
      <w:pPr>
        <w:spacing w:before="60" w:after="60" w:line="360" w:lineRule="auto"/>
        <w:jc w:val="left"/>
      </w:pPr>
      <w:r>
        <w:rPr>
          <w:rFonts w:ascii="微软雅黑" w:hAnsi="微软雅黑" w:eastAsia="微软雅黑" w:cs="微软雅黑"/>
          <w:b w:val="0"/>
          <w:bCs w:val="0"/>
          <w:color w:val="000000"/>
          <w:sz w:val="22"/>
          <w:szCs w:val="22"/>
        </w:rPr>
        <w:t>1. 长按RESET按钮10秒。</w:t>
      </w:r>
    </w:p>
    <w:p w14:paraId="0EAAEC3D">
      <w:pPr>
        <w:spacing w:before="60" w:after="60" w:line="360" w:lineRule="auto"/>
        <w:jc w:val="left"/>
      </w:pPr>
      <w:r>
        <w:rPr>
          <w:rFonts w:ascii="微软雅黑" w:hAnsi="微软雅黑" w:eastAsia="微软雅黑" w:cs="微软雅黑"/>
          <w:b w:val="0"/>
          <w:bCs w:val="0"/>
          <w:color w:val="000000"/>
          <w:sz w:val="22"/>
          <w:szCs w:val="22"/>
        </w:rPr>
        <w:t>2. 系统自动重启并恢复出厂配置。</w:t>
      </w:r>
    </w:p>
    <w:p w14:paraId="04E3CD71">
      <w:pPr>
        <w:spacing w:before="60" w:after="60" w:line="360" w:lineRule="auto"/>
        <w:jc w:val="left"/>
      </w:pPr>
      <w:r>
        <w:rPr>
          <w:rFonts w:ascii="微软雅黑" w:hAnsi="微软雅黑" w:eastAsia="微软雅黑" w:cs="微软雅黑"/>
          <w:b w:val="0"/>
          <w:bCs w:val="0"/>
          <w:color w:val="000000"/>
          <w:sz w:val="22"/>
          <w:szCs w:val="22"/>
        </w:rPr>
        <w:t>3. 默认IP：192.168.1.100 / admin / admin123。</w:t>
      </w:r>
    </w:p>
    <w:p w14:paraId="4C2DA648">
      <w:pPr>
        <w:spacing w:before="60" w:after="60" w:line="360" w:lineRule="auto"/>
        <w:jc w:val="left"/>
      </w:pPr>
      <w:r>
        <w:rPr>
          <w:rFonts w:ascii="微软雅黑" w:hAnsi="微软雅黑" w:eastAsia="微软雅黑" w:cs="微软雅黑"/>
          <w:b/>
          <w:bCs/>
          <w:color w:val="C00000"/>
          <w:sz w:val="22"/>
          <w:szCs w:val="22"/>
        </w:rPr>
        <w:t>4. 注意：恢复出厂将清除所有自定义参数与标定数据，请提前备份。</w:t>
      </w:r>
    </w:p>
    <w:p w14:paraId="21B3A64C">
      <w:r>
        <w:br w:type="page"/>
      </w:r>
    </w:p>
    <w:p w14:paraId="4F7DDDFA">
      <w:pPr>
        <w:pStyle w:val="2"/>
        <w:spacing w:before="360" w:after="200"/>
      </w:pPr>
      <w:bookmarkStart w:id="10" w:name="_Toc5703"/>
      <w:r>
        <w:rPr>
          <w:rFonts w:ascii="微软雅黑" w:hAnsi="微软雅黑" w:eastAsia="微软雅黑" w:cs="微软雅黑"/>
          <w:b/>
          <w:bCs/>
          <w:color w:val="1F4E79"/>
          <w:sz w:val="32"/>
          <w:szCs w:val="32"/>
        </w:rPr>
        <w:t>第十章  包装清单与保修</w:t>
      </w:r>
      <w:bookmarkEnd w:id="10"/>
    </w:p>
    <w:p w14:paraId="00AE7929">
      <w:pPr>
        <w:pStyle w:val="3"/>
        <w:spacing w:before="240" w:after="140"/>
      </w:pPr>
      <w:r>
        <w:rPr>
          <w:rFonts w:ascii="微软雅黑" w:hAnsi="微软雅黑" w:eastAsia="微软雅黑" w:cs="微软雅黑"/>
          <w:b/>
          <w:bCs/>
          <w:color w:val="2E74B5"/>
          <w:sz w:val="26"/>
          <w:szCs w:val="26"/>
        </w:rPr>
        <w:t>10.1 标准包装清单</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0"/>
        <w:gridCol w:w="4000"/>
        <w:gridCol w:w="1200"/>
        <w:gridCol w:w="3360"/>
      </w:tblGrid>
      <w:tr w14:paraId="7D2B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2CB3823">
            <w:pPr>
              <w:jc w:val="center"/>
            </w:pPr>
            <w:r>
              <w:rPr>
                <w:rFonts w:ascii="微软雅黑" w:hAnsi="微软雅黑" w:eastAsia="微软雅黑" w:cs="微软雅黑"/>
                <w:b/>
                <w:bCs/>
                <w:sz w:val="22"/>
                <w:szCs w:val="22"/>
              </w:rPr>
              <w:t>序号</w:t>
            </w:r>
          </w:p>
        </w:tc>
        <w:tc>
          <w:tcPr>
            <w:tcW w:w="4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F21EA65">
            <w:pPr>
              <w:jc w:val="center"/>
            </w:pPr>
            <w:r>
              <w:rPr>
                <w:rFonts w:ascii="微软雅黑" w:hAnsi="微软雅黑" w:eastAsia="微软雅黑" w:cs="微软雅黑"/>
                <w:b/>
                <w:bCs/>
                <w:sz w:val="22"/>
                <w:szCs w:val="22"/>
              </w:rPr>
              <w:t>名称</w:t>
            </w:r>
          </w:p>
        </w:tc>
        <w:tc>
          <w:tcPr>
            <w:tcW w:w="12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A7485C9">
            <w:pPr>
              <w:jc w:val="center"/>
            </w:pPr>
            <w:r>
              <w:rPr>
                <w:rFonts w:ascii="微软雅黑" w:hAnsi="微软雅黑" w:eastAsia="微软雅黑" w:cs="微软雅黑"/>
                <w:b/>
                <w:bCs/>
                <w:sz w:val="22"/>
                <w:szCs w:val="22"/>
              </w:rPr>
              <w:t>数量</w:t>
            </w:r>
          </w:p>
        </w:tc>
        <w:tc>
          <w:tcPr>
            <w:tcW w:w="33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3C58B044">
            <w:pPr>
              <w:jc w:val="center"/>
            </w:pPr>
            <w:r>
              <w:rPr>
                <w:rFonts w:ascii="微软雅黑" w:hAnsi="微软雅黑" w:eastAsia="微软雅黑" w:cs="微软雅黑"/>
                <w:b/>
                <w:bCs/>
                <w:sz w:val="22"/>
                <w:szCs w:val="22"/>
              </w:rPr>
              <w:t>备注</w:t>
            </w:r>
          </w:p>
        </w:tc>
      </w:tr>
      <w:tr w14:paraId="2C38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143E7E9">
            <w:pPr>
              <w:jc w:val="left"/>
            </w:pPr>
            <w:r>
              <w:rPr>
                <w:rFonts w:ascii="微软雅黑" w:hAnsi="微软雅黑" w:eastAsia="微软雅黑" w:cs="微软雅黑"/>
                <w:b w:val="0"/>
                <w:bCs w:val="0"/>
                <w:sz w:val="22"/>
                <w:szCs w:val="22"/>
              </w:rPr>
              <w:t>1</w:t>
            </w:r>
          </w:p>
        </w:tc>
        <w:tc>
          <w:tcPr>
            <w:tcW w:w="4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ACA5A93">
            <w:pPr>
              <w:jc w:val="left"/>
            </w:pPr>
            <w:r>
              <w:rPr>
                <w:rFonts w:ascii="微软雅黑" w:hAnsi="微软雅黑" w:eastAsia="微软雅黑" w:cs="微软雅黑"/>
                <w:b w:val="0"/>
                <w:bCs w:val="0"/>
                <w:sz w:val="22"/>
                <w:szCs w:val="22"/>
              </w:rPr>
              <w:t>工业相机 XD-Vi17-DC</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0AE39D5">
            <w:pPr>
              <w:jc w:val="left"/>
            </w:pPr>
            <w:r>
              <w:rPr>
                <w:rFonts w:ascii="微软雅黑" w:hAnsi="微软雅黑" w:eastAsia="微软雅黑" w:cs="微软雅黑"/>
                <w:b w:val="0"/>
                <w:bCs w:val="0"/>
                <w:sz w:val="22"/>
                <w:szCs w:val="22"/>
              </w:rPr>
              <w:t>1台</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52DB4C5">
            <w:pPr>
              <w:jc w:val="left"/>
            </w:pPr>
            <w:r>
              <w:rPr>
                <w:rFonts w:ascii="微软雅黑" w:hAnsi="微软雅黑" w:eastAsia="微软雅黑" w:cs="微软雅黑"/>
                <w:b w:val="0"/>
                <w:bCs w:val="0"/>
                <w:sz w:val="22"/>
                <w:szCs w:val="22"/>
              </w:rPr>
              <w:t>含机身保护盖</w:t>
            </w:r>
          </w:p>
        </w:tc>
      </w:tr>
      <w:tr w14:paraId="7BC4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1516096">
            <w:pPr>
              <w:jc w:val="left"/>
            </w:pPr>
            <w:r>
              <w:rPr>
                <w:rFonts w:ascii="微软雅黑" w:hAnsi="微软雅黑" w:eastAsia="微软雅黑" w:cs="微软雅黑"/>
                <w:b w:val="0"/>
                <w:bCs w:val="0"/>
                <w:sz w:val="22"/>
                <w:szCs w:val="22"/>
              </w:rPr>
              <w:t>2</w:t>
            </w:r>
          </w:p>
        </w:tc>
        <w:tc>
          <w:tcPr>
            <w:tcW w:w="4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D89DE89">
            <w:pPr>
              <w:jc w:val="left"/>
            </w:pPr>
            <w:r>
              <w:rPr>
                <w:rFonts w:ascii="微软雅黑" w:hAnsi="微软雅黑" w:eastAsia="微软雅黑" w:cs="微软雅黑"/>
                <w:b w:val="0"/>
                <w:bCs w:val="0"/>
                <w:sz w:val="22"/>
                <w:szCs w:val="22"/>
              </w:rPr>
              <w:t>8mm定焦工业镜头</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60D8BAC">
            <w:pPr>
              <w:jc w:val="left"/>
            </w:pPr>
            <w:r>
              <w:rPr>
                <w:rFonts w:ascii="微软雅黑" w:hAnsi="微软雅黑" w:eastAsia="微软雅黑" w:cs="微软雅黑"/>
                <w:b w:val="0"/>
                <w:bCs w:val="0"/>
                <w:sz w:val="22"/>
                <w:szCs w:val="22"/>
              </w:rPr>
              <w:t>1个</w:t>
            </w:r>
          </w:p>
        </w:tc>
        <w:tc>
          <w:tcPr>
            <w:tcW w:w="3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CFC551F">
            <w:pPr>
              <w:jc w:val="left"/>
            </w:pPr>
            <w:r>
              <w:rPr>
                <w:rFonts w:ascii="微软雅黑" w:hAnsi="微软雅黑" w:eastAsia="微软雅黑" w:cs="微软雅黑"/>
                <w:b w:val="0"/>
                <w:bCs w:val="0"/>
                <w:sz w:val="22"/>
                <w:szCs w:val="22"/>
              </w:rPr>
              <w:t>M58×0.35接口</w:t>
            </w:r>
          </w:p>
        </w:tc>
      </w:tr>
      <w:tr w14:paraId="64AC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2FFC727">
            <w:pPr>
              <w:jc w:val="left"/>
            </w:pPr>
            <w:r>
              <w:rPr>
                <w:rFonts w:ascii="微软雅黑" w:hAnsi="微软雅黑" w:eastAsia="微软雅黑" w:cs="微软雅黑"/>
                <w:b w:val="0"/>
                <w:bCs w:val="0"/>
                <w:sz w:val="22"/>
                <w:szCs w:val="22"/>
              </w:rPr>
              <w:t>3</w:t>
            </w:r>
          </w:p>
        </w:tc>
        <w:tc>
          <w:tcPr>
            <w:tcW w:w="4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D407C14">
            <w:pPr>
              <w:jc w:val="left"/>
            </w:pPr>
            <w:r>
              <w:rPr>
                <w:rFonts w:ascii="微软雅黑" w:hAnsi="微软雅黑" w:eastAsia="微软雅黑" w:cs="微软雅黑"/>
                <w:b w:val="0"/>
                <w:bCs w:val="0"/>
                <w:sz w:val="22"/>
                <w:szCs w:val="22"/>
              </w:rPr>
              <w:t>智能处理主机 XDaiot-RK3588</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74478A4">
            <w:pPr>
              <w:jc w:val="left"/>
            </w:pPr>
            <w:r>
              <w:rPr>
                <w:rFonts w:ascii="微软雅黑" w:hAnsi="微软雅黑" w:eastAsia="微软雅黑" w:cs="微软雅黑"/>
                <w:b w:val="0"/>
                <w:bCs w:val="0"/>
                <w:sz w:val="22"/>
                <w:szCs w:val="22"/>
              </w:rPr>
              <w:t>1台</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23E3C5B">
            <w:pPr>
              <w:jc w:val="left"/>
            </w:pPr>
            <w:r>
              <w:rPr>
                <w:rFonts w:ascii="微软雅黑" w:hAnsi="微软雅黑" w:eastAsia="微软雅黑" w:cs="微软雅黑"/>
                <w:b w:val="0"/>
                <w:bCs w:val="0"/>
                <w:sz w:val="22"/>
                <w:szCs w:val="22"/>
              </w:rPr>
              <w:t>铝合金外壳</w:t>
            </w:r>
          </w:p>
        </w:tc>
      </w:tr>
      <w:tr w14:paraId="150E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2BB7228">
            <w:pPr>
              <w:jc w:val="left"/>
            </w:pPr>
            <w:r>
              <w:rPr>
                <w:rFonts w:ascii="微软雅黑" w:hAnsi="微软雅黑" w:eastAsia="微软雅黑" w:cs="微软雅黑"/>
                <w:b w:val="0"/>
                <w:bCs w:val="0"/>
                <w:sz w:val="22"/>
                <w:szCs w:val="22"/>
              </w:rPr>
              <w:t>4</w:t>
            </w:r>
          </w:p>
        </w:tc>
        <w:tc>
          <w:tcPr>
            <w:tcW w:w="4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5110632">
            <w:pPr>
              <w:jc w:val="left"/>
            </w:pPr>
            <w:r>
              <w:rPr>
                <w:rFonts w:ascii="微软雅黑" w:hAnsi="微软雅黑" w:eastAsia="微软雅黑" w:cs="微软雅黑"/>
                <w:b w:val="0"/>
                <w:bCs w:val="0"/>
                <w:sz w:val="22"/>
                <w:szCs w:val="22"/>
              </w:rPr>
              <w:t>DC 12V电源适配器</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D9DC23C">
            <w:pPr>
              <w:jc w:val="left"/>
            </w:pPr>
            <w:r>
              <w:rPr>
                <w:rFonts w:ascii="微软雅黑" w:hAnsi="微软雅黑" w:eastAsia="微软雅黑" w:cs="微软雅黑"/>
                <w:b w:val="0"/>
                <w:bCs w:val="0"/>
                <w:sz w:val="22"/>
                <w:szCs w:val="22"/>
              </w:rPr>
              <w:t>2个</w:t>
            </w:r>
          </w:p>
        </w:tc>
        <w:tc>
          <w:tcPr>
            <w:tcW w:w="3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668C5B1">
            <w:pPr>
              <w:jc w:val="left"/>
            </w:pPr>
            <w:r>
              <w:rPr>
                <w:rFonts w:ascii="微软雅黑" w:hAnsi="微软雅黑" w:eastAsia="微软雅黑" w:cs="微软雅黑"/>
                <w:b w:val="0"/>
                <w:bCs w:val="0"/>
                <w:sz w:val="22"/>
                <w:szCs w:val="22"/>
              </w:rPr>
              <w:t>相机1个，主机1个</w:t>
            </w:r>
          </w:p>
        </w:tc>
      </w:tr>
      <w:tr w14:paraId="405D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BD0D948">
            <w:pPr>
              <w:jc w:val="left"/>
            </w:pPr>
            <w:r>
              <w:rPr>
                <w:rFonts w:ascii="微软雅黑" w:hAnsi="微软雅黑" w:eastAsia="微软雅黑" w:cs="微软雅黑"/>
                <w:b w:val="0"/>
                <w:bCs w:val="0"/>
                <w:sz w:val="22"/>
                <w:szCs w:val="22"/>
              </w:rPr>
              <w:t>5</w:t>
            </w:r>
          </w:p>
        </w:tc>
        <w:tc>
          <w:tcPr>
            <w:tcW w:w="4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5877068">
            <w:pPr>
              <w:jc w:val="left"/>
            </w:pPr>
            <w:r>
              <w:rPr>
                <w:rFonts w:ascii="微软雅黑" w:hAnsi="微软雅黑" w:eastAsia="微软雅黑" w:cs="微软雅黑"/>
                <w:b w:val="0"/>
                <w:bCs w:val="0"/>
                <w:sz w:val="22"/>
                <w:szCs w:val="22"/>
              </w:rPr>
              <w:t>千兆网线</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9BBB93D">
            <w:pPr>
              <w:jc w:val="left"/>
            </w:pPr>
            <w:r>
              <w:rPr>
                <w:rFonts w:ascii="微软雅黑" w:hAnsi="微软雅黑" w:eastAsia="微软雅黑" w:cs="微软雅黑"/>
                <w:b w:val="0"/>
                <w:bCs w:val="0"/>
                <w:sz w:val="22"/>
                <w:szCs w:val="22"/>
              </w:rPr>
              <w:t>1根</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313B8B1">
            <w:pPr>
              <w:jc w:val="left"/>
            </w:pPr>
            <w:r>
              <w:rPr>
                <w:rFonts w:ascii="微软雅黑" w:hAnsi="微软雅黑" w:eastAsia="微软雅黑" w:cs="微软雅黑"/>
                <w:b w:val="0"/>
                <w:bCs w:val="0"/>
                <w:sz w:val="22"/>
                <w:szCs w:val="22"/>
              </w:rPr>
              <w:t>3米，可定制</w:t>
            </w:r>
          </w:p>
        </w:tc>
      </w:tr>
      <w:tr w14:paraId="0EEF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3F6EBCC">
            <w:pPr>
              <w:jc w:val="left"/>
            </w:pPr>
            <w:r>
              <w:rPr>
                <w:rFonts w:ascii="微软雅黑" w:hAnsi="微软雅黑" w:eastAsia="微软雅黑" w:cs="微软雅黑"/>
                <w:b w:val="0"/>
                <w:bCs w:val="0"/>
                <w:sz w:val="22"/>
                <w:szCs w:val="22"/>
              </w:rPr>
              <w:t>6</w:t>
            </w:r>
          </w:p>
        </w:tc>
        <w:tc>
          <w:tcPr>
            <w:tcW w:w="4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093CCE9">
            <w:pPr>
              <w:jc w:val="left"/>
            </w:pPr>
            <w:r>
              <w:rPr>
                <w:rFonts w:ascii="微软雅黑" w:hAnsi="微软雅黑" w:eastAsia="微软雅黑" w:cs="微软雅黑"/>
                <w:b w:val="0"/>
                <w:bCs w:val="0"/>
                <w:sz w:val="22"/>
                <w:szCs w:val="22"/>
              </w:rPr>
              <w:t>HDMI线</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47DA66A">
            <w:pPr>
              <w:jc w:val="left"/>
            </w:pPr>
            <w:r>
              <w:rPr>
                <w:rFonts w:ascii="微软雅黑" w:hAnsi="微软雅黑" w:eastAsia="微软雅黑" w:cs="微软雅黑"/>
                <w:b w:val="0"/>
                <w:bCs w:val="0"/>
                <w:sz w:val="22"/>
                <w:szCs w:val="22"/>
              </w:rPr>
              <w:t>1根</w:t>
            </w:r>
          </w:p>
        </w:tc>
        <w:tc>
          <w:tcPr>
            <w:tcW w:w="3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2A4EFDD">
            <w:pPr>
              <w:jc w:val="left"/>
            </w:pPr>
            <w:r>
              <w:rPr>
                <w:rFonts w:ascii="微软雅黑" w:hAnsi="微软雅黑" w:eastAsia="微软雅黑" w:cs="微软雅黑"/>
                <w:b w:val="0"/>
                <w:bCs w:val="0"/>
                <w:sz w:val="22"/>
                <w:szCs w:val="22"/>
              </w:rPr>
              <w:t>1.5米</w:t>
            </w:r>
          </w:p>
        </w:tc>
      </w:tr>
      <w:tr w14:paraId="4007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2FFE913">
            <w:pPr>
              <w:jc w:val="left"/>
            </w:pPr>
            <w:r>
              <w:rPr>
                <w:rFonts w:ascii="微软雅黑" w:hAnsi="微软雅黑" w:eastAsia="微软雅黑" w:cs="微软雅黑"/>
                <w:b w:val="0"/>
                <w:bCs w:val="0"/>
                <w:sz w:val="22"/>
                <w:szCs w:val="22"/>
              </w:rPr>
              <w:t>7</w:t>
            </w:r>
          </w:p>
        </w:tc>
        <w:tc>
          <w:tcPr>
            <w:tcW w:w="4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AC07EC0">
            <w:pPr>
              <w:jc w:val="left"/>
            </w:pPr>
            <w:r>
              <w:rPr>
                <w:rFonts w:ascii="微软雅黑" w:hAnsi="微软雅黑" w:eastAsia="微软雅黑" w:cs="微软雅黑"/>
                <w:b w:val="0"/>
                <w:bCs w:val="0"/>
                <w:sz w:val="22"/>
                <w:szCs w:val="22"/>
              </w:rPr>
              <w:t>相机安装支架</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D0D7A6F">
            <w:pPr>
              <w:jc w:val="left"/>
            </w:pPr>
            <w:r>
              <w:rPr>
                <w:rFonts w:ascii="微软雅黑" w:hAnsi="微软雅黑" w:eastAsia="微软雅黑" w:cs="微软雅黑"/>
                <w:b w:val="0"/>
                <w:bCs w:val="0"/>
                <w:sz w:val="22"/>
                <w:szCs w:val="22"/>
              </w:rPr>
              <w:t>1套</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DAF6F01">
            <w:pPr>
              <w:jc w:val="left"/>
            </w:pPr>
            <w:r>
              <w:rPr>
                <w:rFonts w:ascii="微软雅黑" w:hAnsi="微软雅黑" w:eastAsia="微软雅黑" w:cs="微软雅黑"/>
                <w:b w:val="0"/>
                <w:bCs w:val="0"/>
                <w:sz w:val="22"/>
                <w:szCs w:val="22"/>
              </w:rPr>
              <w:t>含螺丝</w:t>
            </w:r>
          </w:p>
        </w:tc>
      </w:tr>
      <w:tr w14:paraId="3E5B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17EAB31">
            <w:pPr>
              <w:jc w:val="left"/>
            </w:pPr>
            <w:r>
              <w:rPr>
                <w:rFonts w:ascii="微软雅黑" w:hAnsi="微软雅黑" w:eastAsia="微软雅黑" w:cs="微软雅黑"/>
                <w:b w:val="0"/>
                <w:bCs w:val="0"/>
                <w:sz w:val="22"/>
                <w:szCs w:val="22"/>
              </w:rPr>
              <w:t>8</w:t>
            </w:r>
          </w:p>
        </w:tc>
        <w:tc>
          <w:tcPr>
            <w:tcW w:w="4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C578766">
            <w:pPr>
              <w:jc w:val="left"/>
            </w:pPr>
            <w:r>
              <w:rPr>
                <w:rFonts w:ascii="微软雅黑" w:hAnsi="微软雅黑" w:eastAsia="微软雅黑" w:cs="微软雅黑"/>
                <w:b w:val="0"/>
                <w:bCs w:val="0"/>
                <w:sz w:val="22"/>
                <w:szCs w:val="22"/>
              </w:rPr>
              <w:t>合格证/保修卡</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A3523A5">
            <w:pPr>
              <w:jc w:val="left"/>
            </w:pPr>
            <w:r>
              <w:rPr>
                <w:rFonts w:ascii="微软雅黑" w:hAnsi="微软雅黑" w:eastAsia="微软雅黑" w:cs="微软雅黑"/>
                <w:b w:val="0"/>
                <w:bCs w:val="0"/>
                <w:sz w:val="22"/>
                <w:szCs w:val="22"/>
              </w:rPr>
              <w:t>1份</w:t>
            </w:r>
          </w:p>
        </w:tc>
        <w:tc>
          <w:tcPr>
            <w:tcW w:w="3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4D1C52CC">
            <w:pPr>
              <w:jc w:val="left"/>
            </w:pPr>
          </w:p>
        </w:tc>
      </w:tr>
      <w:tr w14:paraId="31B4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DAD4404">
            <w:pPr>
              <w:jc w:val="left"/>
            </w:pPr>
            <w:r>
              <w:rPr>
                <w:rFonts w:ascii="微软雅黑" w:hAnsi="微软雅黑" w:eastAsia="微软雅黑" w:cs="微软雅黑"/>
                <w:b w:val="0"/>
                <w:bCs w:val="0"/>
                <w:sz w:val="22"/>
                <w:szCs w:val="22"/>
              </w:rPr>
              <w:t>9</w:t>
            </w:r>
          </w:p>
        </w:tc>
        <w:tc>
          <w:tcPr>
            <w:tcW w:w="4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0000799B">
            <w:pPr>
              <w:jc w:val="left"/>
            </w:pPr>
            <w:r>
              <w:rPr>
                <w:rFonts w:ascii="微软雅黑" w:hAnsi="微软雅黑" w:eastAsia="微软雅黑" w:cs="微软雅黑"/>
                <w:b w:val="0"/>
                <w:bCs w:val="0"/>
                <w:sz w:val="22"/>
                <w:szCs w:val="22"/>
              </w:rPr>
              <w:t>快速使用指南</w:t>
            </w:r>
          </w:p>
        </w:tc>
        <w:tc>
          <w:tcPr>
            <w:tcW w:w="12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316C749">
            <w:pPr>
              <w:jc w:val="left"/>
            </w:pPr>
            <w:r>
              <w:rPr>
                <w:rFonts w:ascii="微软雅黑" w:hAnsi="微软雅黑" w:eastAsia="微软雅黑" w:cs="微软雅黑"/>
                <w:b w:val="0"/>
                <w:bCs w:val="0"/>
                <w:sz w:val="22"/>
                <w:szCs w:val="22"/>
              </w:rPr>
              <w:t>1份</w:t>
            </w:r>
          </w:p>
        </w:tc>
        <w:tc>
          <w:tcPr>
            <w:tcW w:w="33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4309594E">
            <w:pPr>
              <w:jc w:val="left"/>
            </w:pPr>
          </w:p>
        </w:tc>
      </w:tr>
      <w:tr w14:paraId="7205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9FD791A">
            <w:pPr>
              <w:jc w:val="left"/>
            </w:pPr>
            <w:r>
              <w:rPr>
                <w:rFonts w:ascii="微软雅黑" w:hAnsi="微软雅黑" w:eastAsia="微软雅黑" w:cs="微软雅黑"/>
                <w:b w:val="0"/>
                <w:bCs w:val="0"/>
                <w:sz w:val="22"/>
                <w:szCs w:val="22"/>
              </w:rPr>
              <w:t>10</w:t>
            </w:r>
          </w:p>
        </w:tc>
        <w:tc>
          <w:tcPr>
            <w:tcW w:w="4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FD734FF">
            <w:pPr>
              <w:jc w:val="left"/>
            </w:pPr>
            <w:r>
              <w:rPr>
                <w:rFonts w:ascii="微软雅黑" w:hAnsi="微软雅黑" w:eastAsia="微软雅黑" w:cs="微软雅黑"/>
                <w:b w:val="0"/>
                <w:bCs w:val="0"/>
                <w:sz w:val="22"/>
                <w:szCs w:val="22"/>
              </w:rPr>
              <w:t>装箱单</w:t>
            </w:r>
          </w:p>
        </w:tc>
        <w:tc>
          <w:tcPr>
            <w:tcW w:w="12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DDBC739">
            <w:pPr>
              <w:jc w:val="left"/>
            </w:pPr>
            <w:r>
              <w:rPr>
                <w:rFonts w:ascii="微软雅黑" w:hAnsi="微软雅黑" w:eastAsia="微软雅黑" w:cs="微软雅黑"/>
                <w:b w:val="0"/>
                <w:bCs w:val="0"/>
                <w:sz w:val="22"/>
                <w:szCs w:val="22"/>
              </w:rPr>
              <w:t>1份</w:t>
            </w:r>
          </w:p>
        </w:tc>
        <w:tc>
          <w:tcPr>
            <w:tcW w:w="33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083883E">
            <w:pPr>
              <w:jc w:val="left"/>
            </w:pPr>
          </w:p>
        </w:tc>
      </w:tr>
    </w:tbl>
    <w:p w14:paraId="5781423D">
      <w:pPr>
        <w:pStyle w:val="3"/>
        <w:spacing w:before="240" w:after="140"/>
      </w:pPr>
      <w:r>
        <w:rPr>
          <w:rFonts w:ascii="微软雅黑" w:hAnsi="微软雅黑" w:eastAsia="微软雅黑" w:cs="微软雅黑"/>
          <w:b/>
          <w:bCs/>
          <w:color w:val="2E74B5"/>
          <w:sz w:val="26"/>
          <w:szCs w:val="26"/>
        </w:rPr>
        <w:t>10.2 选配清单</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0"/>
        <w:gridCol w:w="3000"/>
        <w:gridCol w:w="5560"/>
      </w:tblGrid>
      <w:tr w14:paraId="1101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8D12297">
            <w:pPr>
              <w:jc w:val="center"/>
            </w:pPr>
            <w:r>
              <w:rPr>
                <w:rFonts w:ascii="微软雅黑" w:hAnsi="微软雅黑" w:eastAsia="微软雅黑" w:cs="微软雅黑"/>
                <w:b/>
                <w:bCs/>
                <w:sz w:val="22"/>
                <w:szCs w:val="22"/>
              </w:rPr>
              <w:t>序号</w:t>
            </w:r>
          </w:p>
        </w:tc>
        <w:tc>
          <w:tcPr>
            <w:tcW w:w="300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C967E11">
            <w:pPr>
              <w:jc w:val="center"/>
            </w:pPr>
            <w:r>
              <w:rPr>
                <w:rFonts w:ascii="微软雅黑" w:hAnsi="微软雅黑" w:eastAsia="微软雅黑" w:cs="微软雅黑"/>
                <w:b/>
                <w:bCs/>
                <w:sz w:val="22"/>
                <w:szCs w:val="22"/>
              </w:rPr>
              <w:t>名称</w:t>
            </w:r>
          </w:p>
        </w:tc>
        <w:tc>
          <w:tcPr>
            <w:tcW w:w="5560" w:type="dxa"/>
            <w:tcBorders>
              <w:top w:val="single" w:color="888888" w:sz="4" w:space="0"/>
              <w:left w:val="single" w:color="888888" w:sz="4" w:space="0"/>
              <w:bottom w:val="single" w:color="888888" w:sz="4" w:space="0"/>
              <w:right w:val="single" w:color="888888" w:sz="4" w:space="0"/>
            </w:tcBorders>
            <w:shd w:val="clear" w:color="auto" w:fill="D5E8F0"/>
            <w:tcMar>
              <w:top w:w="80" w:type="dxa"/>
              <w:left w:w="120" w:type="dxa"/>
              <w:bottom w:w="80" w:type="dxa"/>
              <w:right w:w="120" w:type="dxa"/>
            </w:tcMar>
            <w:vAlign w:val="center"/>
          </w:tcPr>
          <w:p w14:paraId="2BDC30A1">
            <w:pPr>
              <w:jc w:val="center"/>
            </w:pPr>
            <w:r>
              <w:rPr>
                <w:rFonts w:ascii="微软雅黑" w:hAnsi="微软雅黑" w:eastAsia="微软雅黑" w:cs="微软雅黑"/>
                <w:b/>
                <w:bCs/>
                <w:sz w:val="22"/>
                <w:szCs w:val="22"/>
              </w:rPr>
              <w:t>说明</w:t>
            </w:r>
          </w:p>
        </w:tc>
      </w:tr>
      <w:tr w14:paraId="5BD3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6811FFBA">
            <w:pPr>
              <w:jc w:val="left"/>
            </w:pPr>
            <w:r>
              <w:rPr>
                <w:rFonts w:ascii="微软雅黑" w:hAnsi="微软雅黑" w:eastAsia="微软雅黑" w:cs="微软雅黑"/>
                <w:b w:val="0"/>
                <w:bCs w:val="0"/>
                <w:sz w:val="22"/>
                <w:szCs w:val="22"/>
              </w:rPr>
              <w:t>1</w:t>
            </w:r>
          </w:p>
        </w:tc>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1ADDD97">
            <w:pPr>
              <w:jc w:val="left"/>
            </w:pPr>
            <w:r>
              <w:rPr>
                <w:rFonts w:ascii="微软雅黑" w:hAnsi="微软雅黑" w:eastAsia="微软雅黑" w:cs="微软雅黑"/>
                <w:b w:val="0"/>
                <w:bCs w:val="0"/>
                <w:sz w:val="22"/>
                <w:szCs w:val="22"/>
              </w:rPr>
              <w:t>LED条形/环形光源</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00244C5">
            <w:pPr>
              <w:jc w:val="left"/>
            </w:pPr>
            <w:r>
              <w:rPr>
                <w:rFonts w:ascii="微软雅黑" w:hAnsi="微软雅黑" w:eastAsia="微软雅黑" w:cs="微软雅黑"/>
                <w:b w:val="0"/>
                <w:bCs w:val="0"/>
                <w:sz w:val="22"/>
                <w:szCs w:val="22"/>
              </w:rPr>
              <w:t>按需选配</w:t>
            </w:r>
          </w:p>
        </w:tc>
      </w:tr>
      <w:tr w14:paraId="5DE6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734B351">
            <w:pPr>
              <w:jc w:val="left"/>
            </w:pPr>
            <w:r>
              <w:rPr>
                <w:rFonts w:ascii="微软雅黑" w:hAnsi="微软雅黑" w:eastAsia="微软雅黑" w:cs="微软雅黑"/>
                <w:b w:val="0"/>
                <w:bCs w:val="0"/>
                <w:sz w:val="22"/>
                <w:szCs w:val="22"/>
              </w:rPr>
              <w:t>2</w:t>
            </w:r>
          </w:p>
        </w:tc>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3F303F1A">
            <w:pPr>
              <w:jc w:val="left"/>
            </w:pPr>
            <w:r>
              <w:rPr>
                <w:rFonts w:ascii="微软雅黑" w:hAnsi="微软雅黑" w:eastAsia="微软雅黑" w:cs="微软雅黑"/>
                <w:b w:val="0"/>
                <w:bCs w:val="0"/>
                <w:sz w:val="22"/>
                <w:szCs w:val="22"/>
              </w:rPr>
              <w:t>编码器</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49CA7D4">
            <w:pPr>
              <w:jc w:val="left"/>
            </w:pPr>
            <w:r>
              <w:rPr>
                <w:rFonts w:ascii="微软雅黑" w:hAnsi="微软雅黑" w:eastAsia="微软雅黑" w:cs="微软雅黑"/>
                <w:b w:val="0"/>
                <w:bCs w:val="0"/>
                <w:sz w:val="22"/>
                <w:szCs w:val="22"/>
              </w:rPr>
              <w:t>用于同步触发</w:t>
            </w:r>
          </w:p>
        </w:tc>
      </w:tr>
      <w:tr w14:paraId="56D4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44B08FF">
            <w:pPr>
              <w:jc w:val="left"/>
            </w:pPr>
            <w:r>
              <w:rPr>
                <w:rFonts w:ascii="微软雅黑" w:hAnsi="微软雅黑" w:eastAsia="微软雅黑" w:cs="微软雅黑"/>
                <w:b w:val="0"/>
                <w:bCs w:val="0"/>
                <w:sz w:val="22"/>
                <w:szCs w:val="22"/>
              </w:rPr>
              <w:t>3</w:t>
            </w:r>
          </w:p>
        </w:tc>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32D95B4">
            <w:pPr>
              <w:jc w:val="left"/>
            </w:pPr>
            <w:r>
              <w:rPr>
                <w:rFonts w:ascii="微软雅黑" w:hAnsi="微软雅黑" w:eastAsia="微软雅黑" w:cs="微软雅黑"/>
                <w:b w:val="0"/>
                <w:bCs w:val="0"/>
                <w:sz w:val="22"/>
                <w:szCs w:val="22"/>
              </w:rPr>
              <w:t>触摸屏</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F90A4E4">
            <w:pPr>
              <w:jc w:val="left"/>
            </w:pPr>
            <w:r>
              <w:rPr>
                <w:rFonts w:ascii="微软雅黑" w:hAnsi="微软雅黑" w:eastAsia="微软雅黑" w:cs="微软雅黑"/>
                <w:b w:val="0"/>
                <w:bCs w:val="0"/>
                <w:sz w:val="22"/>
                <w:szCs w:val="22"/>
              </w:rPr>
              <w:t>7寸/10寸工业触摸屏</w:t>
            </w:r>
          </w:p>
        </w:tc>
      </w:tr>
      <w:tr w14:paraId="40CC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64DF8C35">
            <w:pPr>
              <w:jc w:val="left"/>
            </w:pPr>
            <w:r>
              <w:rPr>
                <w:rFonts w:ascii="微软雅黑" w:hAnsi="微软雅黑" w:eastAsia="微软雅黑" w:cs="微软雅黑"/>
                <w:b w:val="0"/>
                <w:bCs w:val="0"/>
                <w:sz w:val="22"/>
                <w:szCs w:val="22"/>
              </w:rPr>
              <w:t>4</w:t>
            </w:r>
          </w:p>
        </w:tc>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18C982FC">
            <w:pPr>
              <w:jc w:val="left"/>
            </w:pPr>
            <w:r>
              <w:rPr>
                <w:rFonts w:ascii="微软雅黑" w:hAnsi="微软雅黑" w:eastAsia="微软雅黑" w:cs="微软雅黑"/>
                <w:b w:val="0"/>
                <w:bCs w:val="0"/>
                <w:sz w:val="22"/>
                <w:szCs w:val="22"/>
              </w:rPr>
              <w:t>4G模块+天线</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2ADCA147">
            <w:pPr>
              <w:jc w:val="left"/>
            </w:pPr>
            <w:r>
              <w:rPr>
                <w:rFonts w:ascii="微软雅黑" w:hAnsi="微软雅黑" w:eastAsia="微软雅黑" w:cs="微软雅黑"/>
                <w:b w:val="0"/>
                <w:bCs w:val="0"/>
                <w:sz w:val="22"/>
                <w:szCs w:val="22"/>
              </w:rPr>
              <w:t>远程数据上传</w:t>
            </w:r>
          </w:p>
        </w:tc>
      </w:tr>
      <w:tr w14:paraId="131F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58C033AD">
            <w:pPr>
              <w:jc w:val="left"/>
            </w:pPr>
            <w:r>
              <w:rPr>
                <w:rFonts w:ascii="微软雅黑" w:hAnsi="微软雅黑" w:eastAsia="微软雅黑" w:cs="微软雅黑"/>
                <w:b w:val="0"/>
                <w:bCs w:val="0"/>
                <w:sz w:val="22"/>
                <w:szCs w:val="22"/>
              </w:rPr>
              <w:t>5</w:t>
            </w:r>
          </w:p>
        </w:tc>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D450F9B">
            <w:pPr>
              <w:jc w:val="left"/>
            </w:pPr>
            <w:r>
              <w:rPr>
                <w:rFonts w:ascii="微软雅黑" w:hAnsi="微软雅黑" w:eastAsia="微软雅黑" w:cs="微软雅黑"/>
                <w:b w:val="0"/>
                <w:bCs w:val="0"/>
                <w:sz w:val="22"/>
                <w:szCs w:val="22"/>
              </w:rPr>
              <w:t>WiFi 6模块</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1B3F1D42">
            <w:pPr>
              <w:jc w:val="left"/>
            </w:pPr>
            <w:r>
              <w:rPr>
                <w:rFonts w:ascii="微软雅黑" w:hAnsi="微软雅黑" w:eastAsia="微软雅黑" w:cs="微软雅黑"/>
                <w:b w:val="0"/>
                <w:bCs w:val="0"/>
                <w:sz w:val="22"/>
                <w:szCs w:val="22"/>
              </w:rPr>
              <w:t>高速无线通讯</w:t>
            </w:r>
          </w:p>
        </w:tc>
      </w:tr>
      <w:tr w14:paraId="7A98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058EA4B9">
            <w:pPr>
              <w:jc w:val="left"/>
            </w:pPr>
            <w:r>
              <w:rPr>
                <w:rFonts w:ascii="微软雅黑" w:hAnsi="微软雅黑" w:eastAsia="微软雅黑" w:cs="微软雅黑"/>
                <w:b w:val="0"/>
                <w:bCs w:val="0"/>
                <w:sz w:val="22"/>
                <w:szCs w:val="22"/>
              </w:rPr>
              <w:t>6</w:t>
            </w:r>
          </w:p>
        </w:tc>
        <w:tc>
          <w:tcPr>
            <w:tcW w:w="300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70DC6EBA">
            <w:pPr>
              <w:jc w:val="left"/>
            </w:pPr>
            <w:r>
              <w:rPr>
                <w:rFonts w:ascii="微软雅黑" w:hAnsi="微软雅黑" w:eastAsia="微软雅黑" w:cs="微软雅黑"/>
                <w:b w:val="0"/>
                <w:bCs w:val="0"/>
                <w:sz w:val="22"/>
                <w:szCs w:val="22"/>
              </w:rPr>
              <w:t>TF存储卡</w:t>
            </w:r>
          </w:p>
        </w:tc>
        <w:tc>
          <w:tcPr>
            <w:tcW w:w="5560" w:type="dxa"/>
            <w:tcBorders>
              <w:top w:val="single" w:color="888888" w:sz="4" w:space="0"/>
              <w:left w:val="single" w:color="888888" w:sz="4" w:space="0"/>
              <w:bottom w:val="single" w:color="888888" w:sz="4" w:space="0"/>
              <w:right w:val="single" w:color="888888" w:sz="4" w:space="0"/>
            </w:tcBorders>
            <w:shd w:val="clear" w:color="auto" w:fill="F5F5F5"/>
            <w:tcMar>
              <w:top w:w="80" w:type="dxa"/>
              <w:left w:w="120" w:type="dxa"/>
              <w:bottom w:w="80" w:type="dxa"/>
              <w:right w:w="120" w:type="dxa"/>
            </w:tcMar>
            <w:vAlign w:val="center"/>
          </w:tcPr>
          <w:p w14:paraId="560B645A">
            <w:pPr>
              <w:jc w:val="left"/>
            </w:pPr>
            <w:r>
              <w:rPr>
                <w:rFonts w:ascii="微软雅黑" w:hAnsi="微软雅黑" w:eastAsia="微软雅黑" w:cs="微软雅黑"/>
                <w:b w:val="0"/>
                <w:bCs w:val="0"/>
                <w:sz w:val="22"/>
                <w:szCs w:val="22"/>
              </w:rPr>
              <w:t>16/32/64/128 GB</w:t>
            </w:r>
          </w:p>
        </w:tc>
      </w:tr>
      <w:tr w14:paraId="0470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7934478D">
            <w:pPr>
              <w:jc w:val="left"/>
            </w:pPr>
            <w:r>
              <w:rPr>
                <w:rFonts w:ascii="微软雅黑" w:hAnsi="微软雅黑" w:eastAsia="微软雅黑" w:cs="微软雅黑"/>
                <w:b w:val="0"/>
                <w:bCs w:val="0"/>
                <w:sz w:val="22"/>
                <w:szCs w:val="22"/>
              </w:rPr>
              <w:t>7</w:t>
            </w:r>
          </w:p>
        </w:tc>
        <w:tc>
          <w:tcPr>
            <w:tcW w:w="300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299BAAB7">
            <w:pPr>
              <w:jc w:val="left"/>
            </w:pPr>
            <w:r>
              <w:rPr>
                <w:rFonts w:ascii="微软雅黑" w:hAnsi="微软雅黑" w:eastAsia="微软雅黑" w:cs="微软雅黑"/>
                <w:b w:val="0"/>
                <w:bCs w:val="0"/>
                <w:sz w:val="22"/>
                <w:szCs w:val="22"/>
              </w:rPr>
              <w:t>定制SDK开发包</w:t>
            </w:r>
          </w:p>
        </w:tc>
        <w:tc>
          <w:tcPr>
            <w:tcW w:w="55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vAlign w:val="center"/>
          </w:tcPr>
          <w:p w14:paraId="390E6D2E">
            <w:pPr>
              <w:jc w:val="left"/>
            </w:pPr>
            <w:r>
              <w:rPr>
                <w:rFonts w:ascii="微软雅黑" w:hAnsi="微软雅黑" w:eastAsia="微软雅黑" w:cs="微软雅黑"/>
                <w:b w:val="0"/>
                <w:bCs w:val="0"/>
                <w:sz w:val="22"/>
                <w:szCs w:val="22"/>
              </w:rPr>
              <w:t>客户二次开发用</w:t>
            </w:r>
          </w:p>
        </w:tc>
      </w:tr>
    </w:tbl>
    <w:p w14:paraId="709DC9E2">
      <w:pPr>
        <w:pStyle w:val="3"/>
        <w:spacing w:before="240" w:after="140"/>
      </w:pPr>
      <w:r>
        <w:rPr>
          <w:rFonts w:ascii="微软雅黑" w:hAnsi="微软雅黑" w:eastAsia="微软雅黑" w:cs="微软雅黑"/>
          <w:b/>
          <w:bCs/>
          <w:color w:val="2E74B5"/>
          <w:sz w:val="26"/>
          <w:szCs w:val="26"/>
        </w:rPr>
        <w:t>10.3 保修条款</w:t>
      </w:r>
    </w:p>
    <w:p w14:paraId="0A385C40">
      <w:pPr>
        <w:spacing w:before="60" w:after="60" w:line="360" w:lineRule="auto"/>
        <w:jc w:val="left"/>
      </w:pPr>
      <w:r>
        <w:rPr>
          <w:rFonts w:ascii="微软雅黑" w:hAnsi="微软雅黑" w:eastAsia="微软雅黑" w:cs="微软雅黑"/>
          <w:b w:val="0"/>
          <w:bCs w:val="0"/>
          <w:color w:val="000000"/>
          <w:sz w:val="22"/>
          <w:szCs w:val="22"/>
        </w:rPr>
        <w:t>1. 整机保修期：自购买之日起12个月。</w:t>
      </w:r>
    </w:p>
    <w:p w14:paraId="2E818FA8">
      <w:pPr>
        <w:spacing w:before="60" w:after="60" w:line="360" w:lineRule="auto"/>
        <w:jc w:val="left"/>
      </w:pPr>
      <w:r>
        <w:rPr>
          <w:rFonts w:ascii="微软雅黑" w:hAnsi="微软雅黑" w:eastAsia="微软雅黑" w:cs="微软雅黑"/>
          <w:b w:val="0"/>
          <w:bCs w:val="0"/>
          <w:color w:val="000000"/>
          <w:sz w:val="22"/>
          <w:szCs w:val="22"/>
        </w:rPr>
        <w:t>2. 保修范围：非人为损坏的硬件故障。</w:t>
      </w:r>
    </w:p>
    <w:p w14:paraId="1126E7CF">
      <w:pPr>
        <w:spacing w:before="60" w:after="60" w:line="360" w:lineRule="auto"/>
        <w:jc w:val="left"/>
      </w:pPr>
      <w:r>
        <w:rPr>
          <w:rFonts w:ascii="微软雅黑" w:hAnsi="微软雅黑" w:eastAsia="微软雅黑" w:cs="微软雅黑"/>
          <w:b w:val="0"/>
          <w:bCs w:val="0"/>
          <w:color w:val="000000"/>
          <w:sz w:val="22"/>
          <w:szCs w:val="22"/>
        </w:rPr>
        <w:t>3. 保修方式：寄修或上门服务（视具体情况）。</w:t>
      </w:r>
    </w:p>
    <w:p w14:paraId="7C0FFCA4">
      <w:pPr>
        <w:spacing w:before="60" w:after="60" w:line="360" w:lineRule="auto"/>
        <w:jc w:val="left"/>
      </w:pPr>
      <w:r>
        <w:rPr>
          <w:rFonts w:ascii="微软雅黑" w:hAnsi="微软雅黑" w:eastAsia="微软雅黑" w:cs="微软雅黑"/>
          <w:b w:val="0"/>
          <w:bCs w:val="0"/>
          <w:color w:val="000000"/>
          <w:sz w:val="22"/>
          <w:szCs w:val="22"/>
        </w:rPr>
        <w:t>4. 以下情况不在保修范围：</w:t>
      </w:r>
    </w:p>
    <w:p w14:paraId="34570434">
      <w:pPr>
        <w:spacing w:before="60" w:after="60" w:line="360" w:lineRule="auto"/>
        <w:jc w:val="left"/>
      </w:pPr>
      <w:r>
        <w:rPr>
          <w:rFonts w:ascii="微软雅黑" w:hAnsi="微软雅黑" w:eastAsia="微软雅黑" w:cs="微软雅黑"/>
          <w:b w:val="0"/>
          <w:bCs w:val="0"/>
          <w:color w:val="000000"/>
          <w:sz w:val="22"/>
          <w:szCs w:val="22"/>
        </w:rPr>
        <w:t xml:space="preserve">    ● 人为损坏、拆卸、进水、雷击等</w:t>
      </w:r>
    </w:p>
    <w:p w14:paraId="359202B9">
      <w:pPr>
        <w:spacing w:before="60" w:after="60" w:line="360" w:lineRule="auto"/>
        <w:jc w:val="left"/>
      </w:pPr>
      <w:r>
        <w:rPr>
          <w:rFonts w:ascii="微软雅黑" w:hAnsi="微软雅黑" w:eastAsia="微软雅黑" w:cs="微软雅黑"/>
          <w:b w:val="0"/>
          <w:bCs w:val="0"/>
          <w:color w:val="000000"/>
          <w:sz w:val="22"/>
          <w:szCs w:val="22"/>
        </w:rPr>
        <w:t xml:space="preserve">    ● 超出工作环境使用导致的损坏</w:t>
      </w:r>
    </w:p>
    <w:p w14:paraId="16D9BC88">
      <w:pPr>
        <w:spacing w:before="60" w:after="60" w:line="360" w:lineRule="auto"/>
        <w:jc w:val="left"/>
      </w:pPr>
      <w:r>
        <w:rPr>
          <w:rFonts w:ascii="微软雅黑" w:hAnsi="微软雅黑" w:eastAsia="微软雅黑" w:cs="微软雅黑"/>
          <w:b w:val="0"/>
          <w:bCs w:val="0"/>
          <w:color w:val="000000"/>
          <w:sz w:val="22"/>
          <w:szCs w:val="22"/>
        </w:rPr>
        <w:t xml:space="preserve">    ● 未经授权的固件改动</w:t>
      </w:r>
    </w:p>
    <w:p w14:paraId="48E7CA21">
      <w:pPr>
        <w:spacing w:before="60" w:after="60" w:line="360" w:lineRule="auto"/>
        <w:jc w:val="left"/>
      </w:pPr>
      <w:r>
        <w:rPr>
          <w:rFonts w:ascii="微软雅黑" w:hAnsi="微软雅黑" w:eastAsia="微软雅黑" w:cs="微软雅黑"/>
          <w:b w:val="0"/>
          <w:bCs w:val="0"/>
          <w:color w:val="000000"/>
          <w:sz w:val="22"/>
          <w:szCs w:val="22"/>
        </w:rPr>
        <w:t xml:space="preserve">    ● 自然灾害导致的损坏</w:t>
      </w:r>
    </w:p>
    <w:p w14:paraId="5FEAF76B">
      <w:pPr>
        <w:spacing w:before="60" w:after="60" w:line="360" w:lineRule="auto"/>
        <w:jc w:val="left"/>
      </w:pPr>
      <w:r>
        <w:rPr>
          <w:rFonts w:ascii="微软雅黑" w:hAnsi="微软雅黑" w:eastAsia="微软雅黑" w:cs="微软雅黑"/>
          <w:b w:val="0"/>
          <w:bCs w:val="0"/>
          <w:color w:val="000000"/>
          <w:sz w:val="22"/>
          <w:szCs w:val="22"/>
        </w:rPr>
        <w:t>5. 终身有偿维修：保修期外提供有偿维修服务。</w:t>
      </w:r>
    </w:p>
    <w:p w14:paraId="467EB5EE">
      <w:r>
        <w:br w:type="page"/>
      </w:r>
    </w:p>
    <w:p w14:paraId="02F9A10E">
      <w:pPr>
        <w:pStyle w:val="2"/>
        <w:spacing w:before="360" w:after="200"/>
      </w:pPr>
      <w:bookmarkStart w:id="11" w:name="_Toc6402"/>
      <w:r>
        <w:rPr>
          <w:rFonts w:ascii="微软雅黑" w:hAnsi="微软雅黑" w:eastAsia="微软雅黑" w:cs="微软雅黑"/>
          <w:b/>
          <w:bCs/>
          <w:color w:val="1F4E79"/>
          <w:sz w:val="32"/>
          <w:szCs w:val="32"/>
        </w:rPr>
        <w:t>附录A  联系方式</w:t>
      </w:r>
      <w:bookmarkEnd w:id="11"/>
    </w:p>
    <w:p w14:paraId="7BF69A55">
      <w:pPr>
        <w:spacing w:before="60" w:after="60" w:line="360" w:lineRule="auto"/>
        <w:jc w:val="left"/>
      </w:pPr>
      <w:r>
        <w:rPr>
          <w:rFonts w:ascii="微软雅黑" w:hAnsi="微软雅黑" w:eastAsia="微软雅黑" w:cs="微软雅黑"/>
          <w:b w:val="0"/>
          <w:bCs w:val="0"/>
          <w:color w:val="000000"/>
          <w:sz w:val="22"/>
          <w:szCs w:val="22"/>
        </w:rPr>
        <w:t>制造商：北京芯达科技有限公司</w:t>
      </w:r>
    </w:p>
    <w:p w14:paraId="454E02BE">
      <w:pPr>
        <w:spacing w:before="60" w:after="60" w:line="360" w:lineRule="auto"/>
        <w:jc w:val="left"/>
        <w:rPr>
          <w:rFonts w:hint="default" w:eastAsia="微软雅黑"/>
          <w:lang w:val="en-US" w:eastAsia="zh-CN"/>
        </w:rPr>
      </w:pPr>
      <w:r>
        <w:rPr>
          <w:rFonts w:ascii="微软雅黑" w:hAnsi="微软雅黑" w:eastAsia="微软雅黑" w:cs="微软雅黑"/>
          <w:b w:val="0"/>
          <w:bCs w:val="0"/>
          <w:color w:val="000000"/>
          <w:sz w:val="22"/>
          <w:szCs w:val="22"/>
        </w:rPr>
        <w:t>公司地址：北京市</w:t>
      </w:r>
      <w:r>
        <w:rPr>
          <w:rFonts w:hint="eastAsia" w:cs="微软雅黑"/>
          <w:b w:val="0"/>
          <w:bCs w:val="0"/>
          <w:color w:val="000000"/>
          <w:sz w:val="22"/>
          <w:szCs w:val="22"/>
          <w:lang w:val="en-US" w:eastAsia="zh-CN"/>
        </w:rPr>
        <w:t>丰台区丰台科技园</w:t>
      </w:r>
    </w:p>
    <w:p w14:paraId="5314D430">
      <w:pPr>
        <w:spacing w:before="60" w:after="60" w:line="360" w:lineRule="auto"/>
        <w:jc w:val="left"/>
      </w:pPr>
      <w:r>
        <w:rPr>
          <w:rFonts w:ascii="微软雅黑" w:hAnsi="微软雅黑" w:eastAsia="微软雅黑" w:cs="微软雅黑"/>
          <w:b w:val="0"/>
          <w:bCs w:val="0"/>
          <w:color w:val="000000"/>
          <w:sz w:val="22"/>
          <w:szCs w:val="22"/>
        </w:rPr>
        <w:t>技术支持：</w:t>
      </w:r>
      <w:r>
        <w:rPr>
          <w:rFonts w:hint="eastAsia" w:cs="微软雅黑"/>
          <w:b w:val="0"/>
          <w:bCs w:val="0"/>
          <w:color w:val="000000"/>
          <w:sz w:val="22"/>
          <w:szCs w:val="22"/>
          <w:lang w:val="en-US" w:eastAsia="zh-CN"/>
        </w:rPr>
        <w:t>yuankun</w:t>
      </w:r>
      <w:r>
        <w:rPr>
          <w:rFonts w:ascii="微软雅黑" w:hAnsi="微软雅黑" w:eastAsia="微软雅黑" w:cs="微软雅黑"/>
          <w:b w:val="0"/>
          <w:bCs w:val="0"/>
          <w:color w:val="000000"/>
          <w:sz w:val="22"/>
          <w:szCs w:val="22"/>
        </w:rPr>
        <w:t>@</w:t>
      </w:r>
      <w:r>
        <w:rPr>
          <w:rFonts w:hint="eastAsia" w:cs="微软雅黑"/>
          <w:b w:val="0"/>
          <w:bCs w:val="0"/>
          <w:color w:val="000000"/>
          <w:sz w:val="22"/>
          <w:szCs w:val="22"/>
          <w:lang w:val="en-US" w:eastAsia="zh-CN"/>
        </w:rPr>
        <w:t>xdaiot</w:t>
      </w:r>
      <w:r>
        <w:rPr>
          <w:rFonts w:ascii="微软雅黑" w:hAnsi="微软雅黑" w:eastAsia="微软雅黑" w:cs="微软雅黑"/>
          <w:b w:val="0"/>
          <w:bCs w:val="0"/>
          <w:color w:val="000000"/>
          <w:sz w:val="22"/>
          <w:szCs w:val="22"/>
        </w:rPr>
        <w:t>.com</w:t>
      </w:r>
    </w:p>
    <w:p w14:paraId="354D60FA">
      <w:pPr>
        <w:spacing w:before="60" w:after="60" w:line="360" w:lineRule="auto"/>
        <w:jc w:val="left"/>
        <w:rPr>
          <w:rFonts w:hint="default" w:eastAsia="微软雅黑"/>
          <w:lang w:val="en-US" w:eastAsia="zh-CN"/>
        </w:rPr>
      </w:pPr>
      <w:r>
        <w:rPr>
          <w:rFonts w:ascii="微软雅黑" w:hAnsi="微软雅黑" w:eastAsia="微软雅黑" w:cs="微软雅黑"/>
          <w:b w:val="0"/>
          <w:bCs w:val="0"/>
          <w:color w:val="000000"/>
          <w:sz w:val="22"/>
          <w:szCs w:val="22"/>
        </w:rPr>
        <w:t>销售热线：</w:t>
      </w:r>
      <w:r>
        <w:rPr>
          <w:rFonts w:hint="eastAsia" w:cs="微软雅黑"/>
          <w:b w:val="0"/>
          <w:bCs w:val="0"/>
          <w:color w:val="000000"/>
          <w:sz w:val="22"/>
          <w:szCs w:val="22"/>
          <w:lang w:val="en-US" w:eastAsia="zh-CN"/>
        </w:rPr>
        <w:t>18511113090</w:t>
      </w:r>
    </w:p>
    <w:p w14:paraId="253DD3B8">
      <w:pPr>
        <w:spacing w:before="60" w:after="60" w:line="360" w:lineRule="auto"/>
        <w:jc w:val="left"/>
      </w:pPr>
      <w:r>
        <w:rPr>
          <w:rFonts w:ascii="微软雅黑" w:hAnsi="微软雅黑" w:eastAsia="微软雅黑" w:cs="微软雅黑"/>
          <w:b w:val="0"/>
          <w:bCs w:val="0"/>
          <w:color w:val="000000"/>
          <w:sz w:val="22"/>
          <w:szCs w:val="22"/>
        </w:rPr>
        <w:t>官  网：</w:t>
      </w:r>
      <w:bookmarkStart w:id="12" w:name="OLE_LINK1"/>
      <w:r>
        <w:rPr>
          <w:rFonts w:ascii="微软雅黑" w:hAnsi="微软雅黑" w:eastAsia="微软雅黑" w:cs="微软雅黑"/>
          <w:b w:val="0"/>
          <w:bCs w:val="0"/>
          <w:color w:val="000000"/>
          <w:sz w:val="22"/>
          <w:szCs w:val="22"/>
        </w:rPr>
        <w:t>www.</w:t>
      </w:r>
      <w:r>
        <w:rPr>
          <w:rFonts w:hint="eastAsia" w:cs="微软雅黑"/>
          <w:b w:val="0"/>
          <w:bCs w:val="0"/>
          <w:color w:val="000000"/>
          <w:sz w:val="22"/>
          <w:szCs w:val="22"/>
          <w:lang w:val="en-US" w:eastAsia="zh-CN"/>
        </w:rPr>
        <w:t>xdaiot</w:t>
      </w:r>
      <w:r>
        <w:rPr>
          <w:rFonts w:ascii="微软雅黑" w:hAnsi="微软雅黑" w:eastAsia="微软雅黑" w:cs="微软雅黑"/>
          <w:b w:val="0"/>
          <w:bCs w:val="0"/>
          <w:color w:val="000000"/>
          <w:sz w:val="22"/>
          <w:szCs w:val="22"/>
        </w:rPr>
        <w:t>.com</w:t>
      </w:r>
      <w:bookmarkEnd w:id="12"/>
    </w:p>
    <w:p w14:paraId="7805A603">
      <w:pPr>
        <w:spacing w:before="60" w:after="60" w:line="360" w:lineRule="auto"/>
        <w:jc w:val="left"/>
      </w:pPr>
      <w:r>
        <w:rPr>
          <w:rFonts w:ascii="微软雅黑" w:hAnsi="微软雅黑" w:eastAsia="微软雅黑" w:cs="微软雅黑"/>
          <w:b w:val="0"/>
          <w:bCs w:val="0"/>
          <w:color w:val="000000"/>
          <w:sz w:val="22"/>
          <w:szCs w:val="22"/>
        </w:rPr>
        <w:t>工作时间：周一至周五 9:00 ~ 18:00</w:t>
      </w:r>
    </w:p>
    <w:p w14:paraId="711494CF">
      <w:r>
        <w:br w:type="page"/>
      </w:r>
    </w:p>
    <w:p w14:paraId="5F8DDE84">
      <w:pPr>
        <w:pStyle w:val="2"/>
        <w:spacing w:before="360" w:after="200"/>
      </w:pPr>
      <w:bookmarkStart w:id="13" w:name="_Toc3543"/>
      <w:r>
        <w:rPr>
          <w:rFonts w:ascii="微软雅黑" w:hAnsi="微软雅黑" w:eastAsia="微软雅黑" w:cs="微软雅黑"/>
          <w:b/>
          <w:bCs/>
          <w:color w:val="1F4E79"/>
          <w:sz w:val="32"/>
          <w:szCs w:val="32"/>
        </w:rPr>
        <w:t>文档说明</w:t>
      </w:r>
      <w:bookmarkEnd w:id="13"/>
    </w:p>
    <w:p w14:paraId="7ED76653">
      <w:pPr>
        <w:spacing w:before="60" w:after="60" w:line="360" w:lineRule="auto"/>
        <w:jc w:val="left"/>
      </w:pPr>
      <w:r>
        <w:rPr>
          <w:rFonts w:ascii="微软雅黑" w:hAnsi="微软雅黑" w:eastAsia="微软雅黑" w:cs="微软雅黑"/>
          <w:b w:val="0"/>
          <w:bCs w:val="0"/>
          <w:color w:val="000000"/>
          <w:sz w:val="22"/>
          <w:szCs w:val="22"/>
        </w:rPr>
        <w:t>● 本文档著作权归北京芯达科技有限公司所有，未经许可不得复制或转载。</w:t>
      </w:r>
    </w:p>
    <w:p w14:paraId="3025A339">
      <w:pPr>
        <w:spacing w:before="60" w:after="60" w:line="360" w:lineRule="auto"/>
        <w:jc w:val="left"/>
      </w:pPr>
      <w:r>
        <w:rPr>
          <w:rFonts w:ascii="微软雅黑" w:hAnsi="微软雅黑" w:eastAsia="微软雅黑" w:cs="微软雅黑"/>
          <w:b w:val="0"/>
          <w:bCs w:val="0"/>
          <w:color w:val="000000"/>
          <w:sz w:val="22"/>
          <w:szCs w:val="22"/>
        </w:rPr>
        <w:t>● 本文档中的产品规格如有变更，恕不另行通知，请以最新版本为准。</w:t>
      </w:r>
    </w:p>
    <w:p w14:paraId="1B2455ED">
      <w:pPr>
        <w:spacing w:before="60" w:after="60" w:line="360" w:lineRule="auto"/>
        <w:jc w:val="left"/>
      </w:pPr>
      <w:r>
        <w:rPr>
          <w:rFonts w:ascii="微软雅黑" w:hAnsi="微软雅黑" w:eastAsia="微软雅黑" w:cs="微软雅黑"/>
          <w:b w:val="0"/>
          <w:bCs w:val="0"/>
          <w:color w:val="000000"/>
          <w:sz w:val="22"/>
          <w:szCs w:val="22"/>
        </w:rPr>
        <w:t xml:space="preserve">● 文档版本：V1.0    </w:t>
      </w:r>
    </w:p>
    <w:p w14:paraId="5458B27D">
      <w:pPr>
        <w:spacing w:before="60" w:after="60" w:line="360" w:lineRule="auto"/>
        <w:jc w:val="left"/>
      </w:pPr>
      <w:r>
        <w:rPr>
          <w:rFonts w:ascii="微软雅黑" w:hAnsi="微软雅黑" w:eastAsia="微软雅黑" w:cs="微软雅黑"/>
          <w:b w:val="0"/>
          <w:bCs w:val="0"/>
          <w:color w:val="000000"/>
          <w:sz w:val="22"/>
          <w:szCs w:val="22"/>
        </w:rPr>
        <w:t>● 使用前请仔细阅读本说明书，并妥善保管以备参考。</w:t>
      </w:r>
    </w:p>
    <w:p w14:paraId="0D90EBA4">
      <w:pPr>
        <w:jc w:val="center"/>
      </w:pPr>
    </w:p>
    <w:sectPr>
      <w:footerReference r:id="rId8" w:type="default"/>
      <w:pgSz w:w="11906" w:h="16838"/>
      <w:pgMar w:top="1440" w:right="1440" w:bottom="1440" w:left="144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ECA6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C8A6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26C8A6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73DE1">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BD5526">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BD5526">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F0837">
    <w:pP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9845E">
    <w:pP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AB955">
    <w:pPr>
      <w:jc w:val="cente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93C4F">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1093C4F">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07F73">
    <w:pPr>
      <w:jc w:val="right"/>
    </w:pPr>
    <w:r>
      <w:rPr>
        <w:rFonts w:ascii="微软雅黑" w:hAnsi="微软雅黑" w:eastAsia="微软雅黑" w:cs="微软雅黑"/>
        <w:color w:val="888888"/>
        <w:sz w:val="18"/>
        <w:szCs w:val="18"/>
      </w:rPr>
      <w:t>视觉纠偏图像处理器 XD</w:t>
    </w:r>
    <w:r>
      <w:rPr>
        <w:rFonts w:hint="eastAsia" w:cs="微软雅黑"/>
        <w:color w:val="888888"/>
        <w:sz w:val="18"/>
        <w:szCs w:val="18"/>
        <w:lang w:val="en-US" w:eastAsia="zh-CN"/>
      </w:rPr>
      <w:t>aiot-RK3588</w:t>
    </w:r>
    <w:r>
      <w:rPr>
        <w:rFonts w:ascii="微软雅黑" w:hAnsi="微软雅黑" w:eastAsia="微软雅黑" w:cs="微软雅黑"/>
        <w:color w:val="888888"/>
        <w:sz w:val="18"/>
        <w:szCs w:val="18"/>
      </w:rPr>
      <w:t xml:space="preserve">  产品说明书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ompat>
    <w:useFELayout/>
    <w:compatSetting w:name="compatibilityMode" w:uri="http://schemas.microsoft.com/office/word" w:val="15"/>
  </w:compat>
  <w:docVars>
    <w:docVar w:name="commondata" w:val="eyJoZGlkIjoiNWZiODZiYjJjODMyMTFlODkzZjRkYTJkZDY5YTYzYjYifQ=="/>
  </w:docVars>
  <w:rsids>
    <w:rsidRoot w:val="00000000"/>
    <w:rsid w:val="1C56042C"/>
    <w:rsid w:val="1CF145C8"/>
    <w:rsid w:val="1E6261F5"/>
    <w:rsid w:val="211A411E"/>
    <w:rsid w:val="215F33B5"/>
    <w:rsid w:val="26202C71"/>
    <w:rsid w:val="39006CDC"/>
    <w:rsid w:val="39F01A68"/>
    <w:rsid w:val="3C270715"/>
    <w:rsid w:val="3F926BF1"/>
    <w:rsid w:val="43836798"/>
    <w:rsid w:val="5CEB2CE7"/>
    <w:rsid w:val="66D103A8"/>
    <w:rsid w:val="67780332"/>
    <w:rsid w:val="67C249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微软雅黑" w:hAnsi="微软雅黑" w:eastAsia="微软雅黑" w:cs="微软雅黑"/>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微软雅黑" w:hAnsi="微软雅黑" w:eastAsia="微软雅黑" w:cs="微软雅黑"/>
      <w:sz w:val="22"/>
      <w:szCs w:val="22"/>
    </w:rPr>
  </w:style>
  <w:style w:type="paragraph" w:styleId="2">
    <w:name w:val="heading 1"/>
    <w:next w:val="1"/>
    <w:autoRedefine/>
    <w:qFormat/>
    <w:uiPriority w:val="0"/>
    <w:pPr>
      <w:spacing w:before="360" w:after="200"/>
      <w:outlineLvl w:val="0"/>
    </w:pPr>
    <w:rPr>
      <w:rFonts w:ascii="微软雅黑" w:hAnsi="微软雅黑" w:eastAsia="微软雅黑" w:cs="微软雅黑"/>
      <w:b/>
      <w:bCs/>
      <w:color w:val="1F4E79"/>
      <w:sz w:val="32"/>
      <w:szCs w:val="32"/>
    </w:rPr>
  </w:style>
  <w:style w:type="paragraph" w:styleId="3">
    <w:name w:val="heading 2"/>
    <w:next w:val="1"/>
    <w:qFormat/>
    <w:uiPriority w:val="0"/>
    <w:pPr>
      <w:spacing w:before="240" w:after="140"/>
      <w:outlineLvl w:val="1"/>
    </w:pPr>
    <w:rPr>
      <w:rFonts w:ascii="微软雅黑" w:hAnsi="微软雅黑" w:eastAsia="微软雅黑" w:cs="微软雅黑"/>
      <w:b/>
      <w:bCs/>
      <w:color w:val="2E74B5"/>
      <w:sz w:val="26"/>
      <w:szCs w:val="26"/>
    </w:rPr>
  </w:style>
  <w:style w:type="paragraph" w:styleId="4">
    <w:name w:val="heading 3"/>
    <w:next w:val="1"/>
    <w:autoRedefine/>
    <w:qFormat/>
    <w:uiPriority w:val="0"/>
    <w:pPr>
      <w:spacing w:before="200" w:after="100"/>
      <w:outlineLvl w:val="2"/>
    </w:pPr>
    <w:rPr>
      <w:rFonts w:ascii="微软雅黑" w:hAnsi="微软雅黑" w:eastAsia="微软雅黑" w:cs="微软雅黑"/>
      <w:b/>
      <w:bCs/>
      <w:color w:val="1F4E79"/>
      <w:sz w:val="24"/>
      <w:szCs w:val="24"/>
    </w:rPr>
  </w:style>
  <w:style w:type="paragraph" w:styleId="5">
    <w:name w:val="heading 4"/>
    <w:next w:val="1"/>
    <w:autoRedefine/>
    <w:qFormat/>
    <w:uiPriority w:val="0"/>
    <w:rPr>
      <w:rFonts w:ascii="微软雅黑" w:hAnsi="微软雅黑" w:eastAsia="微软雅黑" w:cs="微软雅黑"/>
      <w:i/>
      <w:iCs/>
      <w:color w:val="2E74B5"/>
      <w:sz w:val="22"/>
      <w:szCs w:val="22"/>
    </w:rPr>
  </w:style>
  <w:style w:type="paragraph" w:styleId="6">
    <w:name w:val="heading 5"/>
    <w:next w:val="1"/>
    <w:autoRedefine/>
    <w:qFormat/>
    <w:uiPriority w:val="0"/>
    <w:rPr>
      <w:rFonts w:ascii="微软雅黑" w:hAnsi="微软雅黑" w:eastAsia="微软雅黑" w:cs="微软雅黑"/>
      <w:color w:val="2E74B5"/>
      <w:sz w:val="22"/>
      <w:szCs w:val="22"/>
    </w:rPr>
  </w:style>
  <w:style w:type="paragraph" w:styleId="7">
    <w:name w:val="heading 6"/>
    <w:next w:val="1"/>
    <w:autoRedefine/>
    <w:qFormat/>
    <w:uiPriority w:val="0"/>
    <w:rPr>
      <w:rFonts w:ascii="微软雅黑" w:hAnsi="微软雅黑" w:eastAsia="微软雅黑" w:cs="微软雅黑"/>
      <w:color w:val="1F4D78"/>
      <w:sz w:val="22"/>
      <w:szCs w:val="22"/>
    </w:rPr>
  </w:style>
  <w:style w:type="character" w:default="1" w:styleId="14">
    <w:name w:val="Default Paragraph Font"/>
    <w:semiHidden/>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autoRedefine/>
    <w:semiHidden/>
    <w:unhideWhenUsed/>
    <w:qFormat/>
    <w:uiPriority w:val="99"/>
    <w:pPr>
      <w:spacing w:after="0" w:line="240" w:lineRule="auto"/>
    </w:pPr>
    <w:rPr>
      <w:rFonts w:ascii="微软雅黑" w:hAnsi="微软雅黑" w:eastAsia="微软雅黑" w:cs="微软雅黑"/>
      <w:sz w:val="20"/>
      <w:szCs w:val="20"/>
    </w:rPr>
  </w:style>
  <w:style w:type="paragraph" w:styleId="9">
    <w:name w:val="footer"/>
    <w:basedOn w:val="1"/>
    <w:uiPriority w:val="0"/>
    <w:pPr>
      <w:tabs>
        <w:tab w:val="center" w:pos="4153"/>
        <w:tab w:val="right" w:pos="8306"/>
      </w:tabs>
      <w:snapToGrid w:val="0"/>
      <w:jc w:val="left"/>
    </w:pPr>
    <w:rPr>
      <w:sz w:val="18"/>
    </w:rPr>
  </w:style>
  <w:style w:type="paragraph" w:styleId="10">
    <w:name w:val="toc 1"/>
    <w:basedOn w:val="1"/>
    <w:next w:val="1"/>
    <w:uiPriority w:val="0"/>
  </w:style>
  <w:style w:type="paragraph" w:styleId="11">
    <w:name w:val="footnote text"/>
    <w:link w:val="19"/>
    <w:autoRedefine/>
    <w:semiHidden/>
    <w:unhideWhenUsed/>
    <w:qFormat/>
    <w:uiPriority w:val="99"/>
    <w:pPr>
      <w:spacing w:after="0" w:line="240" w:lineRule="auto"/>
    </w:pPr>
    <w:rPr>
      <w:rFonts w:ascii="微软雅黑" w:hAnsi="微软雅黑" w:eastAsia="微软雅黑" w:cs="微软雅黑"/>
      <w:sz w:val="20"/>
      <w:szCs w:val="20"/>
    </w:rPr>
  </w:style>
  <w:style w:type="paragraph" w:styleId="12">
    <w:name w:val="Title"/>
    <w:autoRedefine/>
    <w:qFormat/>
    <w:uiPriority w:val="0"/>
    <w:rPr>
      <w:rFonts w:ascii="微软雅黑" w:hAnsi="微软雅黑" w:eastAsia="微软雅黑" w:cs="微软雅黑"/>
      <w:sz w:val="56"/>
      <w:szCs w:val="56"/>
    </w:rPr>
  </w:style>
  <w:style w:type="character" w:styleId="15">
    <w:name w:val="endnote reference"/>
    <w:autoRedefine/>
    <w:semiHidden/>
    <w:unhideWhenUsed/>
    <w:qFormat/>
    <w:uiPriority w:val="99"/>
    <w:rPr>
      <w:vertAlign w:val="superscript"/>
    </w:rPr>
  </w:style>
  <w:style w:type="character" w:styleId="16">
    <w:name w:val="Hyperlink"/>
    <w:autoRedefine/>
    <w:unhideWhenUsed/>
    <w:qFormat/>
    <w:uiPriority w:val="99"/>
    <w:rPr>
      <w:color w:val="0563C1"/>
      <w:u w:val="single"/>
    </w:rPr>
  </w:style>
  <w:style w:type="character" w:styleId="17">
    <w:name w:val="footnote reference"/>
    <w:autoRedefine/>
    <w:semiHidden/>
    <w:unhideWhenUsed/>
    <w:qFormat/>
    <w:uiPriority w:val="99"/>
    <w:rPr>
      <w:vertAlign w:val="superscript"/>
    </w:rPr>
  </w:style>
  <w:style w:type="paragraph" w:styleId="18">
    <w:name w:val="List Paragraph"/>
    <w:autoRedefine/>
    <w:qFormat/>
    <w:uiPriority w:val="0"/>
    <w:rPr>
      <w:rFonts w:ascii="微软雅黑" w:hAnsi="微软雅黑" w:eastAsia="微软雅黑" w:cs="微软雅黑"/>
      <w:sz w:val="22"/>
      <w:szCs w:val="22"/>
    </w:rPr>
  </w:style>
  <w:style w:type="character" w:customStyle="1" w:styleId="19">
    <w:name w:val="Footnote Text Char"/>
    <w:link w:val="11"/>
    <w:autoRedefine/>
    <w:semiHidden/>
    <w:unhideWhenUsed/>
    <w:qFormat/>
    <w:uiPriority w:val="99"/>
    <w:rPr>
      <w:sz w:val="20"/>
      <w:szCs w:val="20"/>
    </w:rPr>
  </w:style>
  <w:style w:type="character" w:customStyle="1" w:styleId="20">
    <w:name w:val="Endnote Text Char"/>
    <w:link w:val="8"/>
    <w:autoRedefine/>
    <w:semiHidden/>
    <w:unhideWhenUsed/>
    <w:qFormat/>
    <w:uiPriority w:val="99"/>
    <w:rPr>
      <w:sz w:val="20"/>
      <w:szCs w:val="20"/>
    </w:rPr>
  </w:style>
  <w:style w:type="paragraph" w:customStyle="1" w:styleId="21">
    <w:name w:val="WPSOffice手动目录 1"/>
    <w:uiPriority w:val="0"/>
    <w:pPr>
      <w:ind w:leftChars="0"/>
    </w:pPr>
    <w:rPr>
      <w:rFonts w:ascii="微软雅黑" w:hAnsi="微软雅黑" w:eastAsia="微软雅黑" w:cs="微软雅黑"/>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3118</Words>
  <Characters>4278</Characters>
  <TotalTime>30</TotalTime>
  <ScaleCrop>false</ScaleCrop>
  <LinksUpToDate>false</LinksUpToDate>
  <CharactersWithSpaces>4667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2026-07-23T06:46:00Z</dcterms:created>
  <dc:creator>北京芯达科技有限公司</dc:creator>
  <dc:description>XD-Vi17-DC Product Manual</dc:description>
  <cp:lastModifiedBy>胡均强</cp:lastModifiedBy>
  <dcterms:modified xsi:type="dcterms:W3CDTF">2026-08-12T07:39:23Z</dcterms:modified>
  <dc:title>视觉纠偏图像处理定位器 产品说明书</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E60D3F3ABABC44C79B514BB215EA7E01_12</vt:lpwstr>
  </property>
  <property fmtid="{D5CDD505-2E9C-101B-9397-08002B2CF9AE}" pid="4" name="KSOTemplateDocerSaveRecord">
    <vt:lpwstr>eyJoZGlkIjoiNGRlOWMwNDc2MjVjNjg2Y2NmNGZkNzZkYWZmNDRjY2MiLCJ1c2VySWQiOiI3MTM0ODI3NTcifQ==</vt:lpwstr>
  </property>
</Properties>
</file>